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98B" w:rsidRPr="007C3C06" w:rsidRDefault="007D498B" w:rsidP="007D49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7C3C0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9659281" wp14:editId="28B24DD5">
            <wp:extent cx="514350" cy="800100"/>
            <wp:effectExtent l="19050" t="0" r="0" b="0"/>
            <wp:docPr id="70" name="Рисунок 70" descr="Горбунки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бунки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98B" w:rsidRPr="007C3C06" w:rsidRDefault="007D498B" w:rsidP="007D49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C06">
        <w:rPr>
          <w:rFonts w:ascii="Times New Roman" w:hAnsi="Times New Roman" w:cs="Times New Roman"/>
          <w:b/>
          <w:sz w:val="28"/>
          <w:szCs w:val="28"/>
        </w:rPr>
        <w:t>Местная администрация муниципального образования Горбунковское сельское поселение МО Ломоносовский  муниципальный район Ленинградской области</w:t>
      </w:r>
    </w:p>
    <w:p w:rsidR="007D498B" w:rsidRPr="007C3C06" w:rsidRDefault="007D498B" w:rsidP="007D498B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7D498B" w:rsidRPr="007C3C06" w:rsidRDefault="007D498B" w:rsidP="007D498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C3C06">
        <w:rPr>
          <w:rFonts w:ascii="Times New Roman" w:hAnsi="Times New Roman" w:cs="Times New Roman"/>
          <w:b/>
          <w:sz w:val="27"/>
          <w:szCs w:val="27"/>
        </w:rPr>
        <w:t>ПОСТАНОВЛЕНИЕ</w:t>
      </w:r>
    </w:p>
    <w:p w:rsidR="007D498B" w:rsidRPr="007C3C06" w:rsidRDefault="007D498B" w:rsidP="007D498B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7D498B" w:rsidRPr="007C3C06" w:rsidTr="007D498B">
        <w:tc>
          <w:tcPr>
            <w:tcW w:w="3190" w:type="dxa"/>
          </w:tcPr>
          <w:p w:rsidR="007D498B" w:rsidRPr="007C3C06" w:rsidRDefault="007D498B" w:rsidP="00D952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C3C06">
              <w:rPr>
                <w:rFonts w:ascii="Times New Roman" w:hAnsi="Times New Roman" w:cs="Times New Roman"/>
                <w:b/>
              </w:rPr>
              <w:t>от «</w:t>
            </w:r>
            <w:r w:rsidR="00D95231">
              <w:rPr>
                <w:rFonts w:ascii="Times New Roman" w:hAnsi="Times New Roman" w:cs="Times New Roman"/>
                <w:b/>
              </w:rPr>
              <w:t>31</w:t>
            </w:r>
            <w:bookmarkStart w:id="0" w:name="_GoBack"/>
            <w:bookmarkEnd w:id="0"/>
            <w:r w:rsidRPr="007C3C06">
              <w:rPr>
                <w:rFonts w:ascii="Times New Roman" w:hAnsi="Times New Roman" w:cs="Times New Roman"/>
                <w:b/>
              </w:rPr>
              <w:t>»  марта  2016 г.</w:t>
            </w:r>
          </w:p>
        </w:tc>
        <w:tc>
          <w:tcPr>
            <w:tcW w:w="3190" w:type="dxa"/>
          </w:tcPr>
          <w:p w:rsidR="007D498B" w:rsidRPr="007C3C06" w:rsidRDefault="007D498B" w:rsidP="007D49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C3C06">
              <w:rPr>
                <w:rFonts w:ascii="Times New Roman" w:hAnsi="Times New Roman" w:cs="Times New Roman"/>
                <w:b/>
              </w:rPr>
              <w:t xml:space="preserve">               д. Горбунки</w:t>
            </w:r>
          </w:p>
        </w:tc>
        <w:tc>
          <w:tcPr>
            <w:tcW w:w="3191" w:type="dxa"/>
          </w:tcPr>
          <w:p w:rsidR="007D498B" w:rsidRPr="007C3C06" w:rsidRDefault="007D498B" w:rsidP="00D952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C3C06">
              <w:rPr>
                <w:rFonts w:ascii="Times New Roman" w:hAnsi="Times New Roman" w:cs="Times New Roman"/>
                <w:b/>
              </w:rPr>
              <w:t xml:space="preserve">                                       № </w:t>
            </w:r>
            <w:r w:rsidR="00D95231">
              <w:rPr>
                <w:rFonts w:ascii="Times New Roman" w:hAnsi="Times New Roman" w:cs="Times New Roman"/>
                <w:b/>
                <w:u w:val="single"/>
              </w:rPr>
              <w:t>49</w:t>
            </w:r>
          </w:p>
        </w:tc>
      </w:tr>
    </w:tbl>
    <w:p w:rsidR="007D498B" w:rsidRPr="007C3C06" w:rsidRDefault="007D498B" w:rsidP="007D498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498B" w:rsidRPr="007C3C06" w:rsidRDefault="007D498B" w:rsidP="007D498B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7"/>
      </w:tblGrid>
      <w:tr w:rsidR="007D498B" w:rsidRPr="007C3C06" w:rsidTr="007D498B">
        <w:trPr>
          <w:trHeight w:val="1373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7D498B" w:rsidRPr="007C3C06" w:rsidRDefault="007D498B" w:rsidP="007D49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7D498B" w:rsidRPr="007C3C06" w:rsidRDefault="007D498B" w:rsidP="007D498B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bCs/>
                <w:spacing w:val="2"/>
                <w:kern w:val="36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hAnsi="Times New Roman" w:cs="Times New Roman"/>
                <w:b/>
              </w:rPr>
              <w:t>«</w:t>
            </w:r>
            <w:r w:rsidRPr="007C3C06">
              <w:rPr>
                <w:rFonts w:ascii="Times New Roman" w:eastAsia="Times New Roman" w:hAnsi="Times New Roman" w:cs="Times New Roman"/>
                <w:b/>
                <w:bCs/>
                <w:spacing w:val="2"/>
                <w:kern w:val="36"/>
                <w:sz w:val="24"/>
                <w:szCs w:val="24"/>
                <w:lang w:eastAsia="ru-RU"/>
              </w:rPr>
              <w:t>Об утверждении Порядка расчета восстановительной стоимости зеленых насаждений и размера ущерба, нанесенного повреждением и (или) уничтожением зеленых насаждений на территории МО Горбунковское сельское поселение МО Ломоносовский муниципальный район Ленинградской области</w:t>
            </w:r>
            <w:r w:rsidRPr="007C3C06">
              <w:rPr>
                <w:rFonts w:ascii="Times New Roman" w:hAnsi="Times New Roman" w:cs="Times New Roman"/>
                <w:b/>
              </w:rPr>
              <w:t>»</w:t>
            </w:r>
          </w:p>
        </w:tc>
      </w:tr>
    </w:tbl>
    <w:p w:rsidR="00E22B5F" w:rsidRDefault="007D498B" w:rsidP="007D498B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7C3C06">
        <w:rPr>
          <w:rFonts w:ascii="Times New Roman" w:hAnsi="Times New Roman" w:cs="Times New Roman"/>
        </w:rPr>
        <w:br w:type="textWrapping" w:clear="all"/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В целях охраны городских зеленых насаждений и особо охраняемых природных территорий, расположенных в границах городского округа, обеспечения сохранения и развития зеленого фонда города и возмещения ущерба, причиненного окружающей среде повреждением и (или) уничтожением городских зеленых насаждений, в соответствии </w:t>
      </w:r>
      <w:proofErr w:type="spellStart"/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с</w:t>
      </w:r>
      <w:hyperlink r:id="rId6" w:history="1">
        <w:r w:rsidRPr="00E22B5F">
          <w:rPr>
            <w:rFonts w:ascii="Times New Roman" w:eastAsia="Times New Roman" w:hAnsi="Times New Roman" w:cs="Times New Roman"/>
            <w:spacing w:val="2"/>
            <w:sz w:val="26"/>
            <w:szCs w:val="26"/>
            <w:u w:val="single"/>
            <w:lang w:eastAsia="ru-RU"/>
          </w:rPr>
          <w:t>Федеральными</w:t>
        </w:r>
        <w:proofErr w:type="spellEnd"/>
        <w:r w:rsidRPr="00E22B5F">
          <w:rPr>
            <w:rFonts w:ascii="Times New Roman" w:eastAsia="Times New Roman" w:hAnsi="Times New Roman" w:cs="Times New Roman"/>
            <w:spacing w:val="2"/>
            <w:sz w:val="26"/>
            <w:szCs w:val="26"/>
            <w:u w:val="single"/>
            <w:lang w:eastAsia="ru-RU"/>
          </w:rPr>
          <w:t xml:space="preserve"> законами от 06.10.2003 N 131-ФЗ «Об общих принципах организации местного самоуправления в Российской Федерации</w:t>
        </w:r>
      </w:hyperlink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», </w:t>
      </w:r>
      <w:hyperlink r:id="rId7" w:history="1">
        <w:r w:rsidRPr="00E22B5F">
          <w:rPr>
            <w:rFonts w:ascii="Times New Roman" w:eastAsia="Times New Roman" w:hAnsi="Times New Roman" w:cs="Times New Roman"/>
            <w:spacing w:val="2"/>
            <w:sz w:val="26"/>
            <w:szCs w:val="26"/>
            <w:u w:val="single"/>
            <w:lang w:eastAsia="ru-RU"/>
          </w:rPr>
          <w:t>от 10.01.2002 N 7-ФЗ «Об охране</w:t>
        </w:r>
        <w:proofErr w:type="gramEnd"/>
        <w:r w:rsidRPr="00E22B5F">
          <w:rPr>
            <w:rFonts w:ascii="Times New Roman" w:eastAsia="Times New Roman" w:hAnsi="Times New Roman" w:cs="Times New Roman"/>
            <w:spacing w:val="2"/>
            <w:sz w:val="26"/>
            <w:szCs w:val="26"/>
            <w:u w:val="single"/>
            <w:lang w:eastAsia="ru-RU"/>
          </w:rPr>
          <w:t xml:space="preserve"> окружающей среды</w:t>
        </w:r>
      </w:hyperlink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», </w:t>
      </w:r>
      <w:hyperlink r:id="rId8" w:history="1">
        <w:r w:rsidRPr="00E22B5F">
          <w:rPr>
            <w:rFonts w:ascii="Times New Roman" w:eastAsia="Times New Roman" w:hAnsi="Times New Roman" w:cs="Times New Roman"/>
            <w:spacing w:val="2"/>
            <w:sz w:val="26"/>
            <w:szCs w:val="26"/>
            <w:u w:val="single"/>
            <w:lang w:eastAsia="ru-RU"/>
          </w:rPr>
          <w:t>от 14.03.95 N 33-ФЗ «Об особо охраняемых природных территориях</w:t>
        </w:r>
      </w:hyperlink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», местная администрация МО Горбунковское сельское поселение МО Ломоносовский муниципальный район Ленинградской области </w:t>
      </w:r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br/>
        <w:t>постановляет:</w:t>
      </w:r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br/>
      </w:r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br/>
        <w:t>1. Утвердить Порядок расчета восстановительной стоимости зеленых насаждений и размера ущерба, нанесенного повреждением и (или) уничтожением зеленых насаждений на территории МО Горбунковское сельское поселение Мо Ломоносовский муниципальный район Ленинградской области (далее - Порядок), согласно </w:t>
      </w:r>
      <w:hyperlink r:id="rId9" w:history="1">
        <w:r w:rsidRPr="00E22B5F">
          <w:rPr>
            <w:rFonts w:ascii="Times New Roman" w:eastAsia="Times New Roman" w:hAnsi="Times New Roman" w:cs="Times New Roman"/>
            <w:spacing w:val="2"/>
            <w:sz w:val="26"/>
            <w:szCs w:val="26"/>
            <w:lang w:eastAsia="ru-RU"/>
          </w:rPr>
          <w:t>приложению</w:t>
        </w:r>
      </w:hyperlink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 к настоящему постановлению.</w:t>
      </w:r>
    </w:p>
    <w:p w:rsidR="00E22B5F" w:rsidRDefault="007D498B" w:rsidP="007D498B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br/>
        <w:t>2. Отделу по благоустройству и землепользованию местной администрации МО Горбунковское сельское поселение производить:</w:t>
      </w:r>
    </w:p>
    <w:p w:rsidR="00E22B5F" w:rsidRDefault="007D498B" w:rsidP="007D498B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br/>
        <w:t>- расчет восстановительной стоимости в соответствии с </w:t>
      </w:r>
      <w:hyperlink r:id="rId10" w:history="1">
        <w:r w:rsidRPr="00E22B5F">
          <w:rPr>
            <w:rFonts w:ascii="Times New Roman" w:eastAsia="Times New Roman" w:hAnsi="Times New Roman" w:cs="Times New Roman"/>
            <w:spacing w:val="2"/>
            <w:sz w:val="26"/>
            <w:szCs w:val="26"/>
            <w:lang w:eastAsia="ru-RU"/>
          </w:rPr>
          <w:t>пунктами 1.1</w:t>
        </w:r>
      </w:hyperlink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, </w:t>
      </w:r>
      <w:hyperlink r:id="rId11" w:history="1">
        <w:r w:rsidRPr="00E22B5F">
          <w:rPr>
            <w:rFonts w:ascii="Times New Roman" w:eastAsia="Times New Roman" w:hAnsi="Times New Roman" w:cs="Times New Roman"/>
            <w:spacing w:val="2"/>
            <w:sz w:val="26"/>
            <w:szCs w:val="26"/>
            <w:lang w:eastAsia="ru-RU"/>
          </w:rPr>
          <w:t>1.2</w:t>
        </w:r>
      </w:hyperlink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, </w:t>
      </w:r>
      <w:hyperlink r:id="rId12" w:history="1">
        <w:r w:rsidRPr="00E22B5F">
          <w:rPr>
            <w:rFonts w:ascii="Times New Roman" w:eastAsia="Times New Roman" w:hAnsi="Times New Roman" w:cs="Times New Roman"/>
            <w:spacing w:val="2"/>
            <w:sz w:val="26"/>
            <w:szCs w:val="26"/>
            <w:lang w:eastAsia="ru-RU"/>
          </w:rPr>
          <w:t>1.3.1 раздела 1</w:t>
        </w:r>
      </w:hyperlink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Порядка;</w:t>
      </w:r>
    </w:p>
    <w:p w:rsidR="00E22B5F" w:rsidRDefault="007D498B" w:rsidP="007D498B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br/>
        <w:t>- расчет размера ущерба в соответствии с </w:t>
      </w:r>
      <w:hyperlink r:id="rId13" w:history="1">
        <w:r w:rsidRPr="00E22B5F">
          <w:rPr>
            <w:rFonts w:ascii="Times New Roman" w:eastAsia="Times New Roman" w:hAnsi="Times New Roman" w:cs="Times New Roman"/>
            <w:spacing w:val="2"/>
            <w:sz w:val="26"/>
            <w:szCs w:val="26"/>
            <w:lang w:eastAsia="ru-RU"/>
          </w:rPr>
          <w:t>пунктами 2.1</w:t>
        </w:r>
      </w:hyperlink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 и </w:t>
      </w:r>
      <w:hyperlink r:id="rId14" w:history="1">
        <w:r w:rsidRPr="00E22B5F">
          <w:rPr>
            <w:rFonts w:ascii="Times New Roman" w:eastAsia="Times New Roman" w:hAnsi="Times New Roman" w:cs="Times New Roman"/>
            <w:spacing w:val="2"/>
            <w:sz w:val="26"/>
            <w:szCs w:val="26"/>
            <w:lang w:eastAsia="ru-RU"/>
          </w:rPr>
          <w:t>2.2.1 раздела 2</w:t>
        </w:r>
      </w:hyperlink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 Порядка.</w:t>
      </w:r>
    </w:p>
    <w:p w:rsidR="00E22B5F" w:rsidRDefault="007D498B" w:rsidP="007D498B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lastRenderedPageBreak/>
        <w:br/>
        <w:t>- расчет восстановительной стоимости в соответствии с </w:t>
      </w:r>
      <w:hyperlink r:id="rId15" w:history="1">
        <w:r w:rsidRPr="00E22B5F">
          <w:rPr>
            <w:rFonts w:ascii="Times New Roman" w:eastAsia="Times New Roman" w:hAnsi="Times New Roman" w:cs="Times New Roman"/>
            <w:spacing w:val="2"/>
            <w:sz w:val="26"/>
            <w:szCs w:val="26"/>
            <w:lang w:eastAsia="ru-RU"/>
          </w:rPr>
          <w:t>пунктом 1.3.2 раздела 1</w:t>
        </w:r>
      </w:hyperlink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 Порядка;</w:t>
      </w:r>
    </w:p>
    <w:p w:rsidR="00E22B5F" w:rsidRDefault="007D498B" w:rsidP="007D498B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br/>
        <w:t>- расчет размера ущерба в соответствии с </w:t>
      </w:r>
      <w:hyperlink r:id="rId16" w:history="1">
        <w:r w:rsidRPr="00E22B5F">
          <w:rPr>
            <w:rFonts w:ascii="Times New Roman" w:eastAsia="Times New Roman" w:hAnsi="Times New Roman" w:cs="Times New Roman"/>
            <w:spacing w:val="2"/>
            <w:sz w:val="26"/>
            <w:szCs w:val="26"/>
            <w:lang w:eastAsia="ru-RU"/>
          </w:rPr>
          <w:t>пунктом 2.2.2 раздела 2</w:t>
        </w:r>
      </w:hyperlink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 Порядка.</w:t>
      </w:r>
    </w:p>
    <w:p w:rsidR="007D498B" w:rsidRDefault="007D498B" w:rsidP="007D498B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br/>
      </w:r>
      <w:r w:rsid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3</w:t>
      </w:r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. </w:t>
      </w:r>
      <w:proofErr w:type="gramStart"/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Контроль за</w:t>
      </w:r>
      <w:proofErr w:type="gramEnd"/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выполнением настоящего постановления возложить на заместителя главы администрации МО Горбунковское сельское поселение МО </w:t>
      </w:r>
      <w:proofErr w:type="spellStart"/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Ломоносовсий</w:t>
      </w:r>
      <w:proofErr w:type="spellEnd"/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муниципальный район ленинградской области Егорова Д.А.</w:t>
      </w:r>
    </w:p>
    <w:p w:rsidR="00E22B5F" w:rsidRPr="00E22B5F" w:rsidRDefault="00E22B5F" w:rsidP="007D498B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</w:p>
    <w:p w:rsidR="00E22B5F" w:rsidRDefault="00E22B5F" w:rsidP="007D498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4</w:t>
      </w:r>
      <w:r w:rsidR="007D498B"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. Постановление вступает в силу с момента его подписания.</w:t>
      </w:r>
    </w:p>
    <w:p w:rsidR="007D498B" w:rsidRPr="00E22B5F" w:rsidRDefault="007D498B" w:rsidP="007D498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br/>
      </w:r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br/>
      </w:r>
    </w:p>
    <w:p w:rsidR="00E22B5F" w:rsidRDefault="007C3C06" w:rsidP="00E22B5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proofErr w:type="spellStart"/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И.о</w:t>
      </w:r>
      <w:proofErr w:type="spellEnd"/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. главы местной администрации           </w:t>
      </w:r>
      <w:r w:rsid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                                           </w:t>
      </w:r>
      <w:proofErr w:type="spellStart"/>
      <w:r w:rsid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Д.В.Фалалеев</w:t>
      </w:r>
      <w:proofErr w:type="spellEnd"/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                        </w:t>
      </w:r>
      <w:r w:rsid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                       </w:t>
      </w:r>
    </w:p>
    <w:p w:rsidR="007C3C06" w:rsidRPr="00E22B5F" w:rsidRDefault="007C3C06" w:rsidP="00E22B5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E22B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МО Горбунковское сельское поселение</w:t>
      </w:r>
    </w:p>
    <w:p w:rsidR="007D498B" w:rsidRPr="007C3C06" w:rsidRDefault="007D498B" w:rsidP="007C3C06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E22B5F" w:rsidRDefault="00E22B5F" w:rsidP="00E22B5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C3C06" w:rsidRDefault="007D498B" w:rsidP="00E22B5F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br/>
        <w:t>Прило</w:t>
      </w:r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жение</w:t>
      </w:r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УТВЕРЖДЕН</w:t>
      </w:r>
      <w:r w:rsidR="00E22B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</w:t>
      </w:r>
      <w:r w:rsidR="00E22B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</w:t>
      </w:r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остановлением 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местной администрации </w:t>
      </w:r>
    </w:p>
    <w:p w:rsid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МО Горбунковское сельское поселение </w:t>
      </w:r>
    </w:p>
    <w:p w:rsid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</w:t>
      </w:r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Ломоносовский муниципальный район </w:t>
      </w: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Ленинградской области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от «___» марта 2016 г. №_____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7D498B" w:rsidRPr="007C3C06" w:rsidRDefault="007D498B" w:rsidP="007D498B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ПОРЯДОК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расчета восстановительной стоимости зеленых насаждений и размера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ущерба, нанесённого повреждением и (или) уничтожением зелёных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насаждений на территории </w:t>
      </w:r>
      <w:r w:rsidRPr="00E22B5F">
        <w:rPr>
          <w:rFonts w:ascii="Times New Roman" w:eastAsia="Times New Roman" w:hAnsi="Times New Roman" w:cs="Times New Roman"/>
          <w:bCs/>
          <w:spacing w:val="2"/>
          <w:kern w:val="36"/>
          <w:sz w:val="24"/>
          <w:szCs w:val="24"/>
          <w:lang w:eastAsia="ru-RU"/>
        </w:rPr>
        <w:t>МО Горбунковское сельское поселение МО Ломоносовский муниципальный район Ленинградской области</w:t>
      </w:r>
    </w:p>
    <w:p w:rsidR="007D498B" w:rsidRPr="007C3C06" w:rsidRDefault="007D498B" w:rsidP="007C3C06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Зелёный насаждения (деревья, кустарники, травянистая растительность естественного и искусственного происхождения) являются неотъемлемой частью градостроительной структуры, элементом оптимизации экологической среды и важным компонентом городских ландшафтных комплексов. </w:t>
      </w:r>
      <w:proofErr w:type="gramStart"/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Они выполняют градостроительные, социальные (обеспечение отдыха и общения), эстетические, экологические (создание микроклимата, очищение воздуха, защита почвы), экономические (повышение экономической привлекательности территории) и санитарно-защитные функции.</w:t>
      </w:r>
      <w:proofErr w:type="gramEnd"/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Их оценка проводится затратным методом на основе определения текущей потребительской стоимости с учетом всех видов затрат, связанных с созданием насаждений в условиях города и их социально-экономической значимостью.</w:t>
      </w:r>
    </w:p>
    <w:p w:rsidR="007D498B" w:rsidRPr="007C3C06" w:rsidRDefault="007D498B" w:rsidP="00C80D15">
      <w:pPr>
        <w:shd w:val="clear" w:color="auto" w:fill="FFFFFF"/>
        <w:spacing w:before="375" w:after="225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1. Расчёт восстановительной стоимости зелёных насаждений</w:t>
      </w:r>
    </w:p>
    <w:p w:rsidR="00E22B5F" w:rsidRDefault="007D498B" w:rsidP="00C80D1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Определение восстановительной стоимости зеленых насаждений проводят, основываясь на действительных затратах на их создание и содержание. Расчет показателя восстановительной стоимости объекта озеленения производится по элементам озеленения отдельно для деревьев (</w:t>
      </w:r>
      <w:proofErr w:type="spellStart"/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дер</w:t>
      </w:r>
      <w:proofErr w:type="spellEnd"/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), кустарников (</w:t>
      </w:r>
      <w:proofErr w:type="spellStart"/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куст</w:t>
      </w:r>
      <w:proofErr w:type="spellEnd"/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="007C3C06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), 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газонов (цветников, иной травянистой растительности) (</w:t>
      </w:r>
      <w:proofErr w:type="spellStart"/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газ</w:t>
      </w:r>
      <w:proofErr w:type="spellEnd"/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) 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 (</w:t>
      </w:r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луг.</w:t>
      </w:r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Стоимость объекта озеленения рассматривается как сумма нормативных затрат на создание и содержание объекта до момента оценки и зависит от группы ценности породы, возраста, состояния растений, типа посадки, затрат на выращивание и осуществляемый уход.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Таксы стоимости деревьев, кустарников, газонов, цветников и иной травянистой растительности могут подлежать ежегодному увеличению с учетом коэффициента индексации в соответствии с постановлениями Правительства Российской Федерации.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E22B5F" w:rsidRDefault="00E22B5F" w:rsidP="00C80D1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C80D15" w:rsidRDefault="007D498B" w:rsidP="00C80D1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1.1. Стоимость основных видов деревьев.</w:t>
      </w:r>
    </w:p>
    <w:p w:rsidR="00C80D15" w:rsidRDefault="007D498B" w:rsidP="00C80D1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Стоимость основных видов деревьев (</w:t>
      </w:r>
      <w:proofErr w:type="spellStart"/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дер</w:t>
      </w:r>
      <w:proofErr w:type="spellEnd"/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</w:t>
      </w:r>
      <w:r w:rsidR="007C3C06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применяется для расчетов платежей за снос деревьев в целях обеспечения условий для строительства, реконструкции, ремонта объектов, расположенных на предоставленных в установленном законом порядке земельных участках, при проведении земляных работ рассчитывается по формуле: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C80D15" w:rsidRDefault="007D498B" w:rsidP="00C80D1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spellStart"/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дер</w:t>
      </w:r>
      <w:proofErr w:type="spellEnd"/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=С</w:t>
      </w:r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т.</w:t>
      </w:r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* Х* </w:t>
      </w:r>
      <w:proofErr w:type="spellStart"/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сост</w:t>
      </w:r>
      <w:proofErr w:type="spellEnd"/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*</w:t>
      </w:r>
      <w:proofErr w:type="spellStart"/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разм</w:t>
      </w:r>
      <w:proofErr w:type="spellEnd"/>
      <w:r w:rsidR="007C3C06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,</w:t>
      </w:r>
    </w:p>
    <w:p w:rsidR="00C80D15" w:rsidRDefault="007D498B" w:rsidP="00C80D15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где: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proofErr w:type="gramStart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дер</w:t>
      </w:r>
      <w:proofErr w:type="spellEnd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стоимость основных видов деревьев в городе (руб.);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т.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таксовая стоимость деревьев (руб.) (</w:t>
      </w:r>
      <w:hyperlink r:id="rId17" w:history="1">
        <w:r w:rsidRPr="007C3C06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таблица N 1</w:t>
        </w:r>
      </w:hyperlink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);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Х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количество вырубаемых деревьев (шт.);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сост</w:t>
      </w:r>
      <w:proofErr w:type="spellEnd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коэффициент состояния, т.е. коэффициент поправки на текущее состояние зеленых насаждений (</w:t>
      </w:r>
      <w:hyperlink r:id="rId18" w:history="1">
        <w:r w:rsidRPr="007C3C06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таблица N 2</w:t>
        </w:r>
      </w:hyperlink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);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разм</w:t>
      </w:r>
      <w:proofErr w:type="spellEnd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коэффициент, учитывающий размещение зеленых насаждений на территории города;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разм</w:t>
      </w:r>
      <w:proofErr w:type="spellEnd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= 2,0 - для зеленых насаждений, размещенных в историко-культурной части, на остальных территориях </w:t>
      </w:r>
      <w:proofErr w:type="spellStart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разм</w:t>
      </w:r>
      <w:proofErr w:type="spellEnd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= 1,5.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C80D15" w:rsidRDefault="007D498B" w:rsidP="00C80D1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1.2. Стоимость основных видов кустарников.</w:t>
      </w:r>
    </w:p>
    <w:p w:rsidR="00C80D15" w:rsidRDefault="007D498B" w:rsidP="00C80D1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Стоимость основных видов кустарников (</w:t>
      </w:r>
      <w:proofErr w:type="spellStart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куст</w:t>
      </w:r>
      <w:proofErr w:type="spellEnd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 применяется для расчетов платежей за санкционированную вырубку и снос кустарников в целях обеспечения условий для строительства, реконструкции, ремонта объектов, расположенных на предоставленных в установленном законом порядке земельных участках, при проведении земляных работ и рассчитывается по формуле:</w:t>
      </w:r>
      <w:proofErr w:type="gramEnd"/>
    </w:p>
    <w:p w:rsidR="00C80D15" w:rsidRDefault="007D498B" w:rsidP="00C80D1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spellStart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куст</w:t>
      </w:r>
      <w:proofErr w:type="spellEnd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 xml:space="preserve">. 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= С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 xml:space="preserve">т. 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*Х*</w:t>
      </w:r>
      <w:r w:rsidR="00F07C2B" w:rsidRP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proofErr w:type="spellStart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сост</w:t>
      </w:r>
      <w:proofErr w:type="spellEnd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="00F07C2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*</w:t>
      </w:r>
      <w:r w:rsidR="00F07C2B" w:rsidRP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proofErr w:type="spellStart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разм</w:t>
      </w:r>
      <w:proofErr w:type="spellEnd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.,</w:t>
      </w:r>
    </w:p>
    <w:p w:rsidR="00C80D15" w:rsidRDefault="007D498B" w:rsidP="00C80D1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где:</w:t>
      </w:r>
    </w:p>
    <w:p w:rsidR="00C80D15" w:rsidRDefault="007D498B" w:rsidP="00C80D15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 </w:t>
      </w:r>
      <w:proofErr w:type="spellStart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куст</w:t>
      </w:r>
      <w:proofErr w:type="spellEnd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стоимость основных видов кустарников в городе, руб.;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т.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таксовая стоимость кустарников (руб.) (</w:t>
      </w:r>
      <w:hyperlink r:id="rId19" w:history="1">
        <w:r w:rsidRPr="007C3C06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таблица N 3</w:t>
        </w:r>
      </w:hyperlink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);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Х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количество сносимых кустарников (шт., погонный метр);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сост</w:t>
      </w:r>
      <w:proofErr w:type="spellEnd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="00F07C2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коэффициент состояния, т.е. коэффициент поправки на текущее состояние (</w:t>
      </w:r>
      <w:hyperlink r:id="rId20" w:history="1">
        <w:r w:rsidRPr="007C3C06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таблица N 2</w:t>
        </w:r>
      </w:hyperlink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);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 </w:t>
      </w:r>
      <w:proofErr w:type="spellStart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разм</w:t>
      </w:r>
      <w:proofErr w:type="spellEnd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коэффициент, учитывающий размещение зеленых насаждений на территории города;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разм</w:t>
      </w:r>
      <w:proofErr w:type="spellEnd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 = 2,0 - для зеленых насаждений, размещенных в историко-культурной части, 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на остальных территориях </w:t>
      </w:r>
      <w:proofErr w:type="spellStart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разм</w:t>
      </w:r>
      <w:proofErr w:type="spellEnd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=1,5.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C80D15" w:rsidRDefault="00C80D15" w:rsidP="00C80D15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C80D15" w:rsidRDefault="007D498B" w:rsidP="00C80D15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br/>
        <w:t>1.3. Стоимость газонов, цветников и иной травянистой растительности естественного и искусственного происхождения</w:t>
      </w:r>
    </w:p>
    <w:p w:rsidR="007D498B" w:rsidRPr="00C80D15" w:rsidRDefault="007D498B" w:rsidP="00C80D15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1.3.1. </w:t>
      </w:r>
      <w:proofErr w:type="gramStart"/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Стоимость газонов, цветников и иной травянистой растительности естественного и искусственного происхождения (</w:t>
      </w:r>
      <w:proofErr w:type="spellStart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газ</w:t>
      </w:r>
      <w:proofErr w:type="spellEnd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), безвозвратно изымаемых в целях обеспечения строительства, реконструкции капитальных объектов, расположенных на предоставленных в установленном законом порядке земельных участ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ках, рассчитывается по формуле:</w:t>
      </w:r>
      <w:proofErr w:type="gramEnd"/>
    </w:p>
    <w:p w:rsidR="00C80D15" w:rsidRDefault="007D498B" w:rsidP="00F07C2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spellStart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газ</w:t>
      </w:r>
      <w:proofErr w:type="spellEnd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 xml:space="preserve">. 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= С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т.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*</w:t>
      </w:r>
      <w:r w:rsidR="00F07C2B" w:rsidRP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>S</w:t>
      </w:r>
      <w:r w:rsidR="00F07C2B" w:rsidRP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*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proofErr w:type="spellStart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разм</w:t>
      </w:r>
      <w:proofErr w:type="spellEnd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,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где: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газ</w:t>
      </w:r>
      <w:proofErr w:type="spellEnd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стоимость газонов, цветников, иной травянистой растительности естественного и искусственного происхождения в городе, руб.;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proofErr w:type="gramStart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т</w:t>
      </w:r>
      <w:proofErr w:type="spellEnd"/>
      <w:proofErr w:type="gramEnd"/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таксовая стоимость одного квадратного метра газона, цветника и иной травянистой растительности, руб. (</w:t>
      </w:r>
      <w:hyperlink r:id="rId21" w:history="1">
        <w:r w:rsidRPr="007C3C06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таблица N 4</w:t>
        </w:r>
      </w:hyperlink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);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>S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площадь сносимого газона, цветника, иной травянистой растительности естественного и искусственного происхождения, кв. м;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разм</w:t>
      </w:r>
      <w:proofErr w:type="spellEnd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коэффициент, учитывающий размещение зеленых насаждений на территории города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разм</w:t>
      </w:r>
      <w:proofErr w:type="spellEnd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 = 2,0 - для зеленых насаждений, размещенных в историко-культурной части, 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на остальных территориях </w:t>
      </w:r>
      <w:proofErr w:type="spellStart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разм</w:t>
      </w:r>
      <w:proofErr w:type="spellEnd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= 1,5.</w:t>
      </w:r>
    </w:p>
    <w:p w:rsidR="007D498B" w:rsidRPr="007C3C06" w:rsidRDefault="007D498B" w:rsidP="00F07C2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1.3.2. Стоимость газонов, цветников и иной травянистой растительности естественного и искусственного происхождения (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луг.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), изымаемых при проведении строительных и земляных работ, не указанных в </w:t>
      </w:r>
      <w:hyperlink r:id="rId22" w:history="1">
        <w:r w:rsidRPr="007C3C06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п. 1.3.1</w:t>
        </w:r>
      </w:hyperlink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настоящего поря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дка, рассчитывается по формуле:</w:t>
      </w:r>
    </w:p>
    <w:p w:rsidR="007D498B" w:rsidRPr="007C3C06" w:rsidRDefault="007D498B" w:rsidP="007D498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 xml:space="preserve">луг. 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= </w:t>
      </w:r>
      <w:proofErr w:type="spellStart"/>
      <w:proofErr w:type="gramStart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т</w:t>
      </w:r>
      <w:proofErr w:type="spellEnd"/>
      <w:proofErr w:type="gramEnd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 xml:space="preserve"> 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* 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>S</w:t>
      </w:r>
      <w:r w:rsidR="00F07C2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где: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луг.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стоимость газонов, цветников, иной травянистой растительности естественного и искусственного происхождения в городе, руб.;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proofErr w:type="gramStart"/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т</w:t>
      </w:r>
      <w:proofErr w:type="spellEnd"/>
      <w:proofErr w:type="gramEnd"/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таксовая стоимость одного квадратного метра газона, цветника и травянистой растительности, руб. (</w:t>
      </w:r>
      <w:hyperlink r:id="rId23" w:history="1">
        <w:r w:rsidRPr="007C3C06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таблица N 4</w:t>
        </w:r>
      </w:hyperlink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);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r w:rsidR="00F07C2B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>S</w:t>
      </w:r>
      <w:r w:rsidR="00F07C2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площадь сносимого газона, цветника, иной травянистой растительности естественного и искусс</w:t>
      </w:r>
      <w:r w:rsidR="00C80D1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твенного происхождения, кв. м.</w:t>
      </w:r>
    </w:p>
    <w:p w:rsidR="00C80D15" w:rsidRDefault="007D498B" w:rsidP="00C80D15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2. Расчёт размера ущерба, нанесённого повреждением и (или) уничтожением зелёных насаждений</w:t>
      </w:r>
    </w:p>
    <w:p w:rsidR="00E22B5F" w:rsidRDefault="007D498B" w:rsidP="00E22B5F">
      <w:pPr>
        <w:shd w:val="clear" w:color="auto" w:fill="FFFFFF"/>
        <w:spacing w:before="375" w:after="225" w:line="240" w:lineRule="auto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2.1. Расчет размера ущерба, нанесенного повреждением и (или) уничтожением основных видов деревьев и кустарников</w:t>
      </w:r>
    </w:p>
    <w:p w:rsidR="007D498B" w:rsidRPr="007C3C06" w:rsidRDefault="007D498B" w:rsidP="00E22B5F">
      <w:pPr>
        <w:shd w:val="clear" w:color="auto" w:fill="FFFFFF"/>
        <w:spacing w:before="375" w:after="225" w:line="240" w:lineRule="auto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Расчет размера ущерба (</w:t>
      </w:r>
      <w:proofErr w:type="spellStart"/>
      <w:r w:rsidR="00FC2DA7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У</w:t>
      </w:r>
      <w:r w:rsidR="00FC2DA7">
        <w:rPr>
          <w:rFonts w:ascii="Times New Roman" w:eastAsia="Times New Roman" w:hAnsi="Times New Roman" w:cs="Times New Roman"/>
          <w:noProof/>
          <w:spacing w:val="2"/>
          <w:sz w:val="24"/>
          <w:szCs w:val="24"/>
          <w:vertAlign w:val="subscript"/>
          <w:lang w:eastAsia="ru-RU"/>
        </w:rPr>
        <w:t>дер</w:t>
      </w:r>
      <w:proofErr w:type="spellEnd"/>
      <w:r w:rsidR="00FC2DA7">
        <w:rPr>
          <w:rFonts w:ascii="Times New Roman" w:eastAsia="Times New Roman" w:hAnsi="Times New Roman" w:cs="Times New Roman"/>
          <w:noProof/>
          <w:spacing w:val="2"/>
          <w:sz w:val="24"/>
          <w:szCs w:val="24"/>
          <w:vertAlign w:val="subscript"/>
          <w:lang w:eastAsia="ru-RU"/>
        </w:rPr>
        <w:t>., куст.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), причиненного окружающей среде, применяется при 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несанкционированном повреждении и (или) уничтожении основных видов деревьев и кустарников, приводится в расчете на 1 дерево, 1 кустарник и</w:t>
      </w:r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рассчитывается по формуле:</w:t>
      </w:r>
    </w:p>
    <w:p w:rsidR="007D498B" w:rsidRPr="007C3C06" w:rsidRDefault="007D498B" w:rsidP="007D498B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E22B5F" w:rsidRDefault="00FC2DA7" w:rsidP="00FC2DA7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дер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proofErr w:type="gramStart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,к</w:t>
      </w:r>
      <w:proofErr w:type="gramEnd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уст.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дер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proofErr w:type="gramStart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,к</w:t>
      </w:r>
      <w:proofErr w:type="gramEnd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уст.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*</w:t>
      </w: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зн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* </w:t>
      </w: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вд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* </w:t>
      </w: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дек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*</w:t>
      </w: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пов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*</w:t>
      </w: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восст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.,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где: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дер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proofErr w:type="gramStart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,к</w:t>
      </w:r>
      <w:proofErr w:type="gramEnd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уст.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ущерб, причиненный окружающей среде повреждением и (или) уничтожением основных видов деревьев и кустарников, на территории города, руб.;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дер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.,куст.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стоимость основных видов деревьев и кустарников (</w:t>
      </w:r>
      <w:hyperlink r:id="rId24" w:history="1">
        <w:r w:rsidR="007D498B" w:rsidRPr="007C3C06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разделы 1.1</w:t>
        </w:r>
      </w:hyperlink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 </w:t>
      </w:r>
      <w:hyperlink r:id="rId25" w:history="1">
        <w:r w:rsidR="007D498B" w:rsidRPr="007C3C06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1.2</w:t>
        </w:r>
      </w:hyperlink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настоящего порядка), руб.;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зн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коэффициент значимости, т.е. коэффициент поправки на социально-экологическую, рекреационную значимость зеленых насаждений, учитывающий природоохранную, социальную, рекреационную ценность зеленых насаждений (</w:t>
      </w:r>
      <w:hyperlink r:id="rId26" w:history="1">
        <w:r w:rsidR="007D498B" w:rsidRPr="007C3C06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таблица N 5</w:t>
        </w:r>
      </w:hyperlink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);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вд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 - коэффициент, учитывающий защитную функцию зеленых насаждений, расположенных в </w:t>
      </w:r>
      <w:proofErr w:type="spellStart"/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водоохранных</w:t>
      </w:r>
      <w:proofErr w:type="spellEnd"/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зонах и прибрежных защитных полосах. </w:t>
      </w:r>
      <w:proofErr w:type="gramStart"/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Ширина </w:t>
      </w:r>
      <w:proofErr w:type="spellStart"/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водоохранной</w:t>
      </w:r>
      <w:proofErr w:type="spellEnd"/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зоны рек, ручьев установлена </w:t>
      </w:r>
      <w:hyperlink r:id="rId27" w:history="1">
        <w:r w:rsidR="007D498B" w:rsidRPr="007C3C06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Водным кодексом Российской Федерации</w:t>
        </w:r>
      </w:hyperlink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Федеральным законом от 03.06.2006 N 74-ФЗ;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вд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 = 2,0 - для зеленых насаждений, расположенных в 50-метровой </w:t>
      </w:r>
      <w:proofErr w:type="spellStart"/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водоохранной</w:t>
      </w:r>
      <w:proofErr w:type="spellEnd"/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зоне рек;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вд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= 1,0 - для зеленых насаждений, расположенных более чем на 50 м от уреза воды;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дек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коэффициент декоративности, т.е. поправки на высокие эстетические свойства растений (</w:t>
      </w:r>
      <w:hyperlink r:id="rId28" w:history="1">
        <w:r w:rsidR="007D498B" w:rsidRPr="007C3C06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таблица N 6</w:t>
        </w:r>
      </w:hyperlink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);</w:t>
      </w:r>
      <w:proofErr w:type="gramEnd"/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пов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повышающий коэффициент за несанкционированный снос (уничтожение) деревьев и кустарников, принимается 2,0;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восст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коэффициент восстановления древесно-кустарниковой растительности. При повреждениях деревьев и кустарников, не влекущих прекращение роста, размер ущерба может быть уменьшен с учетом времени восстановления деревьев, кустарников до прежнего состояния (</w:t>
      </w:r>
      <w:hyperlink r:id="rId29" w:history="1">
        <w:r w:rsidR="007D498B" w:rsidRPr="007C3C06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таблица N 7</w:t>
        </w:r>
      </w:hyperlink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).</w:t>
      </w:r>
    </w:p>
    <w:p w:rsidR="00E22B5F" w:rsidRDefault="007D498B" w:rsidP="00FC2DA7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Пересчет диаметров стволов основных видов деревьев (сосна, липа, ясень, орех, дуб, ильм японский, береза плосколистная, осина, тополь) по сохранившимся пням приведен в </w:t>
      </w:r>
      <w:hyperlink r:id="rId30" w:history="1">
        <w:r w:rsidRPr="007C3C06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таблице N 8</w:t>
        </w:r>
      </w:hyperlink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</w:p>
    <w:p w:rsidR="00E22B5F" w:rsidRDefault="007D498B" w:rsidP="00FC2DA7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2.2. Расчет размера ущерба, нанесенного уничтожением травянистых растений</w:t>
      </w:r>
    </w:p>
    <w:p w:rsidR="007D498B" w:rsidRPr="007C3C06" w:rsidRDefault="007D498B" w:rsidP="00FC2DA7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2.2.1. Расчет размера ущерба (</w:t>
      </w:r>
      <w:proofErr w:type="spellStart"/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</w:t>
      </w:r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газ</w:t>
      </w:r>
      <w:proofErr w:type="spellEnd"/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), нанесенного окружающей среде, применяется при несанкционированном, безвозвратном изъятии газонов (цветников, иной травянистой растительности) и ра</w:t>
      </w:r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ссчитывается по формуле:</w:t>
      </w:r>
    </w:p>
    <w:p w:rsidR="00E22B5F" w:rsidRDefault="007D498B" w:rsidP="00FC2DA7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spellStart"/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</w:t>
      </w:r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газ</w:t>
      </w:r>
      <w:proofErr w:type="spellEnd"/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= </w:t>
      </w:r>
      <w:proofErr w:type="spellStart"/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газ</w:t>
      </w:r>
      <w:proofErr w:type="spellEnd"/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*</w:t>
      </w:r>
      <w:proofErr w:type="spellStart"/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зн</w:t>
      </w:r>
      <w:proofErr w:type="spellEnd"/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*</w:t>
      </w:r>
      <w:proofErr w:type="spellStart"/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вд</w:t>
      </w:r>
      <w:proofErr w:type="spellEnd"/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*</w:t>
      </w:r>
      <w:proofErr w:type="spellStart"/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п</w:t>
      </w:r>
      <w:proofErr w:type="spellEnd"/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.,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где: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proofErr w:type="gramStart"/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</w:t>
      </w:r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газ</w:t>
      </w:r>
      <w:proofErr w:type="spellEnd"/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ущерб, причиненный окружающей среде уничтожением газонов (цветников, иной травянистой растительности) на территории города, руб.;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- </w:t>
      </w:r>
      <w:proofErr w:type="spellStart"/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газ</w:t>
      </w:r>
      <w:proofErr w:type="spellEnd"/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стоимость газонов (цветников, иной травянистой растительности) в городе, рассчитанная в соответствии с </w:t>
      </w:r>
      <w:hyperlink r:id="rId31" w:history="1">
        <w:r w:rsidRPr="007C3C06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пунктом 1.3.1</w:t>
        </w:r>
      </w:hyperlink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настоящего порядка, руб.;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зн</w:t>
      </w:r>
      <w:proofErr w:type="spellEnd"/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коэффициент значимости, т.е. коэффициент поправки на социально-экологическую, рекреационную значимость зеленых насаждений, учитывающий природоохранную, социальную, рекреационную ценность зеленых насаждений (</w:t>
      </w:r>
      <w:hyperlink r:id="rId32" w:history="1">
        <w:r w:rsidRPr="007C3C06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таблица N 5</w:t>
        </w:r>
      </w:hyperlink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);</w:t>
      </w:r>
      <w:proofErr w:type="gramEnd"/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вд</w:t>
      </w:r>
      <w:proofErr w:type="spellEnd"/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коэффициент, учитывающий защитную функцию зеленых насаждений, расположенных в </w:t>
      </w:r>
      <w:proofErr w:type="spellStart"/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водоохранных</w:t>
      </w:r>
      <w:proofErr w:type="spellEnd"/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зонах и прибрежных защитных полосах: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вд</w:t>
      </w:r>
      <w:proofErr w:type="spellEnd"/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 = 2,0 - для зеленых насаждений, расположенных в 50-метровой </w:t>
      </w:r>
      <w:proofErr w:type="spellStart"/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водоохранной</w:t>
      </w:r>
      <w:proofErr w:type="spellEnd"/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зоне рек;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вд</w:t>
      </w:r>
      <w:proofErr w:type="spellEnd"/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= 1,0 - для зеленых насаждений, расположенных более чем на 50 м от уреза воды;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п</w:t>
      </w:r>
      <w:proofErr w:type="spellEnd"/>
      <w:r w:rsidR="00FC2DA7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повышающий коэффициент за несанкционированный снос зеленых насаждений, принимается 2,0.</w:t>
      </w:r>
    </w:p>
    <w:p w:rsidR="007D498B" w:rsidRPr="007C3C06" w:rsidRDefault="007D498B" w:rsidP="00FC2DA7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2.2.2. Расчет размера ущерба, причиненного газону (цветнику, иной травянистой растительности) в результате несанкционированного размещения на них транспортных средств, строительной и дорожной техники, грунта, невыполнения иных условий, предусмотренных разрешением (ордером) на производство земляных работ, а также в случае несанкционированного производства строительных и земляных работ (</w:t>
      </w:r>
      <w:r w:rsidR="00C80D1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 </w:t>
      </w:r>
      <w:r w:rsidR="00C80D15"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луг.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 рассчитывается по формуле: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7D498B" w:rsidRDefault="00FC2DA7" w:rsidP="007D498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луг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= С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луг.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* </w:t>
      </w: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зн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*</w:t>
      </w: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п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.,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где: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луг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ущерб, причиненный травяному покрову или цветнику на территории города, руб.;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луг</w:t>
      </w:r>
      <w:proofErr w:type="gramStart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proofErr w:type="gramEnd"/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 - </w:t>
      </w:r>
      <w:proofErr w:type="gramStart"/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proofErr w:type="gramEnd"/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тоимость газонов (цветников, иной травянистой растительности) в городе, рассчитанная в соответствии с </w:t>
      </w:r>
      <w:hyperlink r:id="rId33" w:history="1">
        <w:r w:rsidR="007D498B" w:rsidRPr="007C3C06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пунктом 1.3.2</w:t>
        </w:r>
      </w:hyperlink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настоящего порядка, руб.;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зн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коэффициент значимости, т.е. коэффициент поправки па социально-экологическую, рекреационную значимость зеленых насаждений, учитывающий природоохранную, социальную, рекреационную ценность зеленых насаждений (</w:t>
      </w:r>
      <w:hyperlink r:id="rId34" w:history="1">
        <w:r w:rsidR="007D498B" w:rsidRPr="007C3C06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таблица N 5</w:t>
        </w:r>
      </w:hyperlink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);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- </w:t>
      </w: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п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  <w:vertAlign w:val="subscript"/>
          <w:lang w:eastAsia="ru-RU"/>
        </w:rPr>
        <w:t>.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повышающий коэффициент за несанкционированное повреждение травяного покрова или цветника, принимается 2,0.</w:t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="007D498B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E22B5F" w:rsidRDefault="00E22B5F" w:rsidP="007D498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E22B5F" w:rsidRDefault="00E22B5F" w:rsidP="007D498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E22B5F" w:rsidRDefault="00E22B5F" w:rsidP="007D498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E22B5F" w:rsidRDefault="00E22B5F" w:rsidP="007D498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E22B5F" w:rsidRDefault="00E22B5F" w:rsidP="007D498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E22B5F" w:rsidRDefault="00E22B5F" w:rsidP="007D498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E22B5F" w:rsidRDefault="00E22B5F" w:rsidP="007D498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E22B5F" w:rsidRDefault="00E22B5F" w:rsidP="007D498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E22B5F" w:rsidRDefault="00E22B5F" w:rsidP="007D498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E22B5F" w:rsidRPr="007C3C06" w:rsidRDefault="00E22B5F" w:rsidP="007D498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E22B5F" w:rsidRDefault="00E22B5F" w:rsidP="00E22B5F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Таблица N 1 </w:t>
      </w:r>
    </w:p>
    <w:p w:rsidR="007D498B" w:rsidRPr="007C3C06" w:rsidRDefault="007D498B" w:rsidP="00E22B5F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Таксы стоимости одного дерева (руб.)</w:t>
      </w:r>
    </w:p>
    <w:p w:rsidR="007D498B" w:rsidRPr="007C3C06" w:rsidRDefault="007D498B" w:rsidP="007D498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3"/>
        <w:gridCol w:w="2868"/>
        <w:gridCol w:w="2778"/>
        <w:gridCol w:w="2286"/>
      </w:tblGrid>
      <w:tr w:rsidR="007D498B" w:rsidRPr="007C3C06" w:rsidTr="007D498B">
        <w:trPr>
          <w:trHeight w:val="15"/>
        </w:trPr>
        <w:tc>
          <w:tcPr>
            <w:tcW w:w="1663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6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6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2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Диаметр дерева (</w:t>
            </w:r>
            <w:proofErr w:type="gram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высоте 1,3 м</w:t>
            </w:r>
          </w:p>
        </w:tc>
        <w:tc>
          <w:tcPr>
            <w:tcW w:w="105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(руб.)</w:t>
            </w:r>
          </w:p>
        </w:tc>
      </w:tr>
      <w:tr w:rsidR="007D498B" w:rsidRPr="007C3C06" w:rsidTr="007D498B">
        <w:tc>
          <w:tcPr>
            <w:tcW w:w="16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 группа ценности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 группа ценности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 группа ценности</w:t>
            </w:r>
          </w:p>
        </w:tc>
      </w:tr>
      <w:tr w:rsidR="007D498B" w:rsidRPr="007C3C06" w:rsidTr="007D498B">
        <w:tc>
          <w:tcPr>
            <w:tcW w:w="16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Хвойные деревья, лиственница, липа, бархат, орех, дуб, груша, шелковица, </w:t>
            </w:r>
            <w:proofErr w:type="spell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маакия</w:t>
            </w:r>
            <w:proofErr w:type="spell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ильм японский, рябина, яблоня, абрикос, боярышник</w:t>
            </w:r>
            <w:proofErr w:type="gramEnd"/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Тополь серебристый, клен приречный, </w:t>
            </w:r>
            <w:proofErr w:type="spell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гиннала</w:t>
            </w:r>
            <w:proofErr w:type="spell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др., береза, черемуха, ясень, ильм мелколистный, осина</w:t>
            </w:r>
            <w:proofErr w:type="gramEnd"/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Клен </w:t>
            </w:r>
            <w:proofErr w:type="spell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ясенелистный</w:t>
            </w:r>
            <w:proofErr w:type="spell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тополь, ива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4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1560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1852,5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1658,25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1996,5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2437,5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2334,75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2730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2673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3012,5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2934,75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2862,75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3139,5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3052,5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3437,5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3344,25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3242,25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3549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3432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3916,25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3812,25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3663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4182,5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4075,5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3894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4448,75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4338,75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4125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4602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4356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4998,75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4836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4578,75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5282,5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5070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4801,5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5566,25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5304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5024,25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5850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5538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5247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6062,5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5713,5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5403,75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6275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5889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5560,5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6487,5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6064,5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5717,25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6240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5874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6787,5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6298,5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5898,75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6875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6357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5923,5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6962,5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6415,5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5948,25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6474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5973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7137,5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6503,25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5989,5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6532,5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6006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7312,5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6561,75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6022,5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6591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6039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7487,5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6639,75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6063,75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7575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6688,5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6088,5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7662,5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6737,25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6113,25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6786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6138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6805,5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6154,5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6825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6171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6844,5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6187,5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6864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6204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8037,5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6903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6228,75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8125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6942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6253,5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8212,5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6981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6278,25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7020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6303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8362,5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7039,5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6311,25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7059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6319,5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8487,5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7078,5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6327,75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8550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7098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6336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8662,5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7166,25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6360,75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8775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7234,5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6385,5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8887,5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7302,75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6410,25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7371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6435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9075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7410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6451,5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9150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7449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6468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9225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7488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64845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7527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6501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9387,5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7566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6525,75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9475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6550,5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9562,5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7644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6575,25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9650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7683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6600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9675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7694,7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6600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7706,4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6600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9725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7718,1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6600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9750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7729,8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6600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9775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7741,5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6600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9800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7753,2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6600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7764,9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6600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7776,6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6600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9875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7788,3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6600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и более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7800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6600</w:t>
            </w:r>
          </w:p>
        </w:tc>
      </w:tr>
    </w:tbl>
    <w:p w:rsidR="007D498B" w:rsidRPr="007C3C06" w:rsidRDefault="007D498B" w:rsidP="007D498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br/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Примечания: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1. Если дерево имеет несколько стволов, то в расчетах каждый ствол учитывается отдельно, при условии, что стволы на высоте 0,5 м разведены в пространстве.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2. Породы деревьев, не перечисленные в таблице, приравниваются к соответствующей группе по схожим признакам.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Таблица N 2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7D498B" w:rsidRPr="007C3C06" w:rsidRDefault="007D498B" w:rsidP="007D498B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Характеристика категории состояния деревьев и кустарников</w:t>
      </w:r>
    </w:p>
    <w:p w:rsidR="007D498B" w:rsidRPr="007C3C06" w:rsidRDefault="007D498B" w:rsidP="007D498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8"/>
        <w:gridCol w:w="3593"/>
        <w:gridCol w:w="2504"/>
      </w:tblGrid>
      <w:tr w:rsidR="007D498B" w:rsidRPr="007C3C06" w:rsidTr="007D498B">
        <w:trPr>
          <w:trHeight w:val="15"/>
        </w:trPr>
        <w:tc>
          <w:tcPr>
            <w:tcW w:w="3881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498B" w:rsidRPr="007C3C06" w:rsidTr="007D498B"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состояния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Признаки состояния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 состояния</w:t>
            </w: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="00C80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C80D1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сост</w:t>
            </w:r>
            <w:proofErr w:type="spellEnd"/>
            <w:r w:rsidR="00C80D1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.</w:t>
            </w: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D498B" w:rsidRPr="007C3C06" w:rsidTr="007D498B"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D498B" w:rsidRPr="007C3C06" w:rsidTr="007D498B"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Хорошее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деревья и кустарники без видимых признаков ослабления нормального развития, густо облиственные, наличие сухих побегов до 10%, поражения болезнями, вредителями, </w:t>
            </w:r>
            <w:proofErr w:type="spell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морозобоинные</w:t>
            </w:r>
            <w:proofErr w:type="spell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трещины, механические повреждения отсутствуют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7D498B" w:rsidRPr="007C3C06" w:rsidTr="007D498B"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деревья и кустарники с признаками </w:t>
            </w:r>
            <w:proofErr w:type="spell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ослабленности</w:t>
            </w:r>
            <w:proofErr w:type="spell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суховершинные;</w:t>
            </w: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 изреженной, неравномерно развитой кроной;</w:t>
            </w: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 побледнением окраса, преждевременным опаданием листвы (хвои);</w:t>
            </w: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 наличием сухих ветвей до 25%;</w:t>
            </w: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с поражениями на начальной стадии болезнями и вредителями, стволовыми </w:t>
            </w:r>
            <w:proofErr w:type="spell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гнилями</w:t>
            </w:r>
            <w:proofErr w:type="spell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не оказывающими заметного влияния на состояние деревьев и кустарников;</w:t>
            </w: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с незначительными механическими повреждений, </w:t>
            </w: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морозобоинами</w:t>
            </w:r>
            <w:proofErr w:type="gramEnd"/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0,75</w:t>
            </w:r>
          </w:p>
        </w:tc>
      </w:tr>
      <w:tr w:rsidR="007D498B" w:rsidRPr="007C3C06" w:rsidTr="007D498B"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Неудовлетворительное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деревья и кустарники с признаками сильной </w:t>
            </w:r>
            <w:proofErr w:type="spell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ослабленности</w:t>
            </w:r>
            <w:proofErr w:type="spell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поражением стволовыми </w:t>
            </w:r>
            <w:proofErr w:type="spell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ядрово</w:t>
            </w:r>
            <w:proofErr w:type="spell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заболонневыми</w:t>
            </w:r>
            <w:proofErr w:type="spell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гнилями</w:t>
            </w:r>
            <w:proofErr w:type="spell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вызывающими частичную </w:t>
            </w:r>
            <w:proofErr w:type="spell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сухокронность</w:t>
            </w:r>
            <w:proofErr w:type="spell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суховершинность</w:t>
            </w:r>
            <w:proofErr w:type="spell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опадение листвы (хвои), нарушение прочности ствола и ветвей, образование дупел; деревья и кустарники с признаками сильной </w:t>
            </w:r>
            <w:proofErr w:type="spell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ослабленности</w:t>
            </w:r>
            <w:proofErr w:type="spell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поражением стволовыми </w:t>
            </w:r>
            <w:proofErr w:type="spell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ядрово-заболонневыми</w:t>
            </w:r>
            <w:proofErr w:type="spell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гнилями</w:t>
            </w:r>
            <w:proofErr w:type="spell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вызывающими частичную </w:t>
            </w:r>
            <w:proofErr w:type="spell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сухокронность</w:t>
            </w:r>
            <w:proofErr w:type="spell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суховершинность</w:t>
            </w:r>
            <w:proofErr w:type="spell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опадение листвы (хвои), нарушение прочности ствола и ветвей, образование дупел;</w:t>
            </w:r>
            <w:proofErr w:type="gram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поражением многолетними </w:t>
            </w:r>
            <w:proofErr w:type="spell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дереворазрущающими</w:t>
            </w:r>
            <w:proofErr w:type="spell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грибами, плодовые тела которых располагаются по всей длине ствола и обнаруживаются в течени</w:t>
            </w:r>
            <w:proofErr w:type="gram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всего года;</w:t>
            </w: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массовое заселение стволовыми вредителями выраженное в наличии входных отверстий, насечек, буровой муки и опилок);</w:t>
            </w: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механические повреждения и морозобоины, нарушающие устойчивость деревьев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</w:tbl>
    <w:p w:rsidR="007D498B" w:rsidRDefault="007D498B" w:rsidP="007D498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Примечание: расчет восстановительной стоимости за сухостойные деревья без признаков жизнеспособности не производится.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E22B5F" w:rsidRDefault="00E22B5F" w:rsidP="007D498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E22B5F" w:rsidRDefault="00E22B5F" w:rsidP="007D498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E22B5F" w:rsidRDefault="00E22B5F" w:rsidP="007D498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E22B5F" w:rsidRPr="007C3C06" w:rsidRDefault="00E22B5F" w:rsidP="007D498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Таблица N 3 </w:t>
      </w:r>
    </w:p>
    <w:p w:rsidR="007D498B" w:rsidRPr="007C3C06" w:rsidRDefault="007D498B" w:rsidP="00E22B5F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Та</w:t>
      </w:r>
      <w:r w:rsidR="00E22B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ксы стоимости кустарников, лиан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7"/>
        <w:gridCol w:w="2801"/>
        <w:gridCol w:w="2731"/>
        <w:gridCol w:w="2276"/>
      </w:tblGrid>
      <w:tr w:rsidR="007D498B" w:rsidRPr="007C3C06" w:rsidTr="007D498B">
        <w:trPr>
          <w:trHeight w:val="15"/>
        </w:trPr>
        <w:tc>
          <w:tcPr>
            <w:tcW w:w="1663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6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6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2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кустарника (год)</w:t>
            </w:r>
          </w:p>
        </w:tc>
        <w:tc>
          <w:tcPr>
            <w:tcW w:w="105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Восстановительная стоимость (руб.)</w:t>
            </w:r>
          </w:p>
        </w:tc>
      </w:tr>
      <w:tr w:rsidR="007D498B" w:rsidRPr="007C3C06" w:rsidTr="007D498B">
        <w:tc>
          <w:tcPr>
            <w:tcW w:w="16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 группа ценности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 группа ценности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 группа ценности</w:t>
            </w:r>
          </w:p>
        </w:tc>
      </w:tr>
      <w:tr w:rsidR="007D498B" w:rsidRPr="007C3C06" w:rsidTr="007D498B">
        <w:tc>
          <w:tcPr>
            <w:tcW w:w="16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Вечнозеленые кустарники, гортензия, слива трехлопастная (сакура), девичий виноград, курильский чай, роза морщинистая (сортовые формы), калина, сирень, спирея (сортовые формы), бересклет, </w:t>
            </w:r>
            <w:proofErr w:type="spell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бароарис</w:t>
            </w:r>
            <w:proofErr w:type="spell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вейгела</w:t>
            </w:r>
            <w:proofErr w:type="spell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форзиция</w:t>
            </w:r>
            <w:proofErr w:type="spell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карагана</w:t>
            </w:r>
            <w:proofErr w:type="spell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бузина, актинидия, лимонник</w:t>
            </w:r>
            <w:proofErr w:type="gramEnd"/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Шиповник, вишня, дерен, чубушник, смородина, жимолость, клен </w:t>
            </w:r>
            <w:proofErr w:type="spell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гиннала</w:t>
            </w:r>
            <w:proofErr w:type="spell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свидина, пузыреплодник, ильм (кустарниковая форма)</w:t>
            </w:r>
            <w:proofErr w:type="gramEnd"/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Рябинник, аборигенный вид спиреи, ива (кустарниковая форма), </w:t>
            </w:r>
            <w:proofErr w:type="spell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леспедеца</w:t>
            </w:r>
            <w:proofErr w:type="spell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малина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D498B" w:rsidRPr="007C3C06" w:rsidTr="007D498B">
        <w:tc>
          <w:tcPr>
            <w:tcW w:w="121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Кустарники свободно растущие, (шт.)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 лет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5 - 10 лет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1070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Старше 10</w:t>
            </w: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лет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1435</w:t>
            </w:r>
          </w:p>
        </w:tc>
      </w:tr>
      <w:tr w:rsidR="007D498B" w:rsidRPr="007C3C06" w:rsidTr="007D498B">
        <w:tc>
          <w:tcPr>
            <w:tcW w:w="121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Живая изгородь однорядная, погонный метр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3 - 10 лет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11 - 20 лет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1050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Старше 20</w:t>
            </w: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лет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1050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</w:tr>
      <w:tr w:rsidR="007D498B" w:rsidRPr="007C3C06" w:rsidTr="007D498B">
        <w:tc>
          <w:tcPr>
            <w:tcW w:w="121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Живая изгородь двурядная, погонный метр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3 - 10 лет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11 - 20 лет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1250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Старше 20</w:t>
            </w: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лет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1150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</w:t>
            </w:r>
          </w:p>
        </w:tc>
      </w:tr>
      <w:tr w:rsidR="007D498B" w:rsidRPr="007C3C06" w:rsidTr="007D498B">
        <w:tc>
          <w:tcPr>
            <w:tcW w:w="121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Густорастущие кустарники естественного происхождения, кв. метр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3 - 10 лет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11 - 20 лет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Старше 20</w:t>
            </w: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лет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</w:p>
        </w:tc>
      </w:tr>
    </w:tbl>
    <w:p w:rsidR="007D498B" w:rsidRPr="007C3C06" w:rsidRDefault="007D498B" w:rsidP="007D498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Примечание: виды кустарников и лиан, не перечисленные в таблице, приравниваются к соответствующей группе по схожим признакам.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Таблица N 4 </w:t>
      </w:r>
    </w:p>
    <w:p w:rsidR="007D498B" w:rsidRPr="007C3C06" w:rsidRDefault="007D498B" w:rsidP="007D498B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Таксы стоимости газонов, цветников и иной травянистой растительности (за 1 кв. м)</w:t>
      </w:r>
    </w:p>
    <w:p w:rsidR="007D498B" w:rsidRPr="007C3C06" w:rsidRDefault="007D498B" w:rsidP="007D498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4605"/>
      </w:tblGrid>
      <w:tr w:rsidR="007D498B" w:rsidRPr="007C3C06" w:rsidTr="007D498B">
        <w:trPr>
          <w:trHeight w:val="15"/>
        </w:trPr>
        <w:tc>
          <w:tcPr>
            <w:tcW w:w="5914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4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498B" w:rsidRPr="007C3C06" w:rsidTr="007D498B"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Элементы озеленения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Восстановительная стоимость (руб.)</w:t>
            </w:r>
          </w:p>
        </w:tc>
      </w:tr>
      <w:tr w:rsidR="007D498B" w:rsidRPr="007C3C06" w:rsidTr="007D498B"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D498B" w:rsidRPr="007C3C06" w:rsidTr="007D498B">
        <w:tc>
          <w:tcPr>
            <w:tcW w:w="11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Газоны (кв. м)</w:t>
            </w:r>
          </w:p>
        </w:tc>
      </w:tr>
      <w:tr w:rsidR="007D498B" w:rsidRPr="007C3C06" w:rsidTr="007D498B"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Партерные и рулонные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450,0</w:t>
            </w:r>
          </w:p>
        </w:tc>
      </w:tr>
      <w:tr w:rsidR="007D498B" w:rsidRPr="007C3C06" w:rsidTr="007D498B"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Обыкновенные и мавританские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142,39</w:t>
            </w:r>
          </w:p>
        </w:tc>
      </w:tr>
      <w:tr w:rsidR="007D498B" w:rsidRPr="007C3C06" w:rsidTr="007D498B"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Луговые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90,0</w:t>
            </w:r>
          </w:p>
        </w:tc>
      </w:tr>
      <w:tr w:rsidR="007D498B" w:rsidRPr="007C3C06" w:rsidTr="007D498B">
        <w:tc>
          <w:tcPr>
            <w:tcW w:w="11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Цветники (кв. м)</w:t>
            </w:r>
          </w:p>
        </w:tc>
      </w:tr>
      <w:tr w:rsidR="007D498B" w:rsidRPr="007C3C06" w:rsidTr="007D498B"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однолетников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457,6</w:t>
            </w:r>
          </w:p>
        </w:tc>
      </w:tr>
      <w:tr w:rsidR="007D498B" w:rsidRPr="007C3C06" w:rsidTr="007D498B"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многолетников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</w:t>
            </w:r>
          </w:p>
        </w:tc>
      </w:tr>
      <w:tr w:rsidR="007D498B" w:rsidRPr="007C3C06" w:rsidTr="007D498B">
        <w:tc>
          <w:tcPr>
            <w:tcW w:w="11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Травянистая растительность естественного происхождения (кв. м)</w:t>
            </w:r>
          </w:p>
        </w:tc>
      </w:tr>
      <w:tr w:rsidR="007D498B" w:rsidRPr="007C3C06" w:rsidTr="007D498B"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Проективное покрытие 80 - 100%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90,0</w:t>
            </w:r>
          </w:p>
        </w:tc>
      </w:tr>
      <w:tr w:rsidR="007D498B" w:rsidRPr="007C3C06" w:rsidTr="007D498B"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Проективное покрытие 60 - 80%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</w:tr>
      <w:tr w:rsidR="007D498B" w:rsidRPr="007C3C06" w:rsidTr="007D498B"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Проективное покрытие 40 - 60%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7D498B" w:rsidRPr="007C3C06" w:rsidTr="007D498B"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Проективное покрытие 20 - 40%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7D498B" w:rsidRPr="007C3C06" w:rsidTr="007D498B"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Проективное покрытие менее 20%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</w:tr>
    </w:tbl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Таблица N 5 </w:t>
      </w:r>
    </w:p>
    <w:p w:rsidR="007D498B" w:rsidRPr="007C3C06" w:rsidRDefault="007D498B" w:rsidP="007D498B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Коэффициент значимости для зеленых насаждений </w:t>
      </w:r>
    </w:p>
    <w:p w:rsidR="007D498B" w:rsidRPr="007C3C06" w:rsidRDefault="007D498B" w:rsidP="007D498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9"/>
        <w:gridCol w:w="3183"/>
        <w:gridCol w:w="3172"/>
        <w:gridCol w:w="2231"/>
      </w:tblGrid>
      <w:tr w:rsidR="007D498B" w:rsidRPr="007C3C06" w:rsidTr="007D498B">
        <w:trPr>
          <w:trHeight w:val="15"/>
        </w:trPr>
        <w:tc>
          <w:tcPr>
            <w:tcW w:w="924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6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2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498B" w:rsidRPr="007C3C06" w:rsidTr="007D498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объектов озеленения города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территорий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 значимости (</w:t>
            </w:r>
            <w:proofErr w:type="spellStart"/>
            <w:r w:rsidR="00C80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C80D1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зн</w:t>
            </w:r>
            <w:proofErr w:type="spellEnd"/>
            <w:r w:rsidR="00C80D1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.</w:t>
            </w: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D498B" w:rsidRPr="007C3C06" w:rsidTr="007D498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D498B" w:rsidRPr="007C3C06" w:rsidTr="007D498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Зеленые насаждения особо охраняемых природных территорий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особо охраняемые природные территории местного и краевого значения на территории города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7D498B" w:rsidRPr="007C3C06" w:rsidTr="007D498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Зеленые насаждения общего пользования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парки, сады, рощи, скверы, бульвары, памятники садово-паркового искусства, насаждения вдоль магистральных дорог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7D498B" w:rsidRPr="007C3C06" w:rsidTr="007D498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Зеленые насаждения </w:t>
            </w: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ограниченного пользования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озеленение лечебных, </w:t>
            </w: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детских, учебных и научных учреждений, промышленных предприятий, административно-хозяйственных и других объектов, вне зависимости от форм собственности на землю, внутриквартальное, придомовое вдоль улиц и дорог местного значения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1,8</w:t>
            </w:r>
          </w:p>
        </w:tc>
      </w:tr>
      <w:tr w:rsidR="007D498B" w:rsidRPr="007C3C06" w:rsidTr="007D498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Зеленые насаждения специального назначения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санитарно-защитные, защитно-мелиоративные, противопожарные зоны, кладбища, насаждения вдоль железных дорог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</w:tr>
      <w:tr w:rsidR="007D498B" w:rsidRPr="007C3C06" w:rsidTr="007D498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зеленые насаждения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территории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Таблица N 6 </w:t>
      </w:r>
    </w:p>
    <w:p w:rsidR="007D498B" w:rsidRPr="007C3C06" w:rsidRDefault="007D498B" w:rsidP="00E22B5F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Коэффициент декоративности др</w:t>
      </w:r>
      <w:r w:rsidR="00E22B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евесно-кустарниковых насаждений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"/>
        <w:gridCol w:w="5510"/>
        <w:gridCol w:w="3015"/>
      </w:tblGrid>
      <w:tr w:rsidR="007D498B" w:rsidRPr="007C3C06" w:rsidTr="007D498B">
        <w:trPr>
          <w:trHeight w:val="15"/>
        </w:trPr>
        <w:tc>
          <w:tcPr>
            <w:tcW w:w="924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2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498B" w:rsidRPr="007C3C06" w:rsidTr="007D498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декоративности растений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 декоративности (</w:t>
            </w:r>
            <w:proofErr w:type="spellStart"/>
            <w:r w:rsidR="00C80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C80D1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дек</w:t>
            </w:r>
            <w:proofErr w:type="spellEnd"/>
            <w:r w:rsidR="00C80D1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.</w:t>
            </w: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D498B" w:rsidRPr="007C3C06" w:rsidTr="007D498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D498B" w:rsidRPr="007C3C06" w:rsidTr="007D498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Обычные, нормально развитые растения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7D498B" w:rsidRPr="007C3C06" w:rsidTr="007D498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Растения, подвергавшиеся систематическому уходу 1,5 (омолаживающая, формовочная обрезка)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</w:tbl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Таблица N 7 </w:t>
      </w:r>
    </w:p>
    <w:p w:rsidR="007D498B" w:rsidRPr="007C3C06" w:rsidRDefault="007D498B" w:rsidP="007D498B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Коэффициенты восстановления древесно-кустарниковой растительности</w:t>
      </w:r>
    </w:p>
    <w:p w:rsidR="007D498B" w:rsidRPr="007C3C06" w:rsidRDefault="007D498B" w:rsidP="007D498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4"/>
        <w:gridCol w:w="5616"/>
        <w:gridCol w:w="2905"/>
      </w:tblGrid>
      <w:tr w:rsidR="007D498B" w:rsidRPr="007C3C06" w:rsidTr="007D498B">
        <w:trPr>
          <w:trHeight w:val="15"/>
        </w:trPr>
        <w:tc>
          <w:tcPr>
            <w:tcW w:w="924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2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498B" w:rsidRPr="007C3C06" w:rsidTr="007D498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повреждения надземных и подземных частей древесно-кустарниковых растений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 восстановления (</w:t>
            </w:r>
            <w:proofErr w:type="spellStart"/>
            <w:r w:rsidR="00C80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C80D1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восст</w:t>
            </w:r>
            <w:proofErr w:type="spellEnd"/>
            <w:r w:rsidR="00C80D1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.</w:t>
            </w: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D498B" w:rsidRPr="007C3C06" w:rsidTr="007D498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D498B" w:rsidRPr="007C3C06" w:rsidTr="007D498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Повреждение, приводящее к гибели растения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7D498B" w:rsidRPr="007C3C06" w:rsidTr="007D498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Повреждение, при котором восстановительный период составит 5-10 лет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7D498B" w:rsidRPr="007C3C06" w:rsidTr="007D498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Повреждение, при котором восстановительный период составит 3-4 года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7D498B" w:rsidRPr="007C3C06" w:rsidTr="007D498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Повреждение, при котором восстановительный период составит 1 год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</w:tbl>
    <w:p w:rsidR="007D498B" w:rsidRPr="007C3C06" w:rsidRDefault="007D498B" w:rsidP="007D498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Таблица N 8 </w:t>
      </w:r>
    </w:p>
    <w:p w:rsidR="007D498B" w:rsidRPr="007C3C06" w:rsidRDefault="007D498B" w:rsidP="007D498B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Диаметры стволов деревьев на высоте 1,3 м, рассчитанные по диаметрам пней</w:t>
      </w:r>
    </w:p>
    <w:p w:rsidR="007D498B" w:rsidRPr="007C3C06" w:rsidRDefault="007D498B" w:rsidP="007D498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6"/>
        <w:gridCol w:w="1015"/>
        <w:gridCol w:w="1659"/>
        <w:gridCol w:w="1010"/>
        <w:gridCol w:w="1028"/>
        <w:gridCol w:w="970"/>
        <w:gridCol w:w="1215"/>
        <w:gridCol w:w="1162"/>
      </w:tblGrid>
      <w:tr w:rsidR="007D498B" w:rsidRPr="007C3C06" w:rsidTr="007D498B">
        <w:trPr>
          <w:trHeight w:val="15"/>
        </w:trPr>
        <w:tc>
          <w:tcPr>
            <w:tcW w:w="1663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Диаметр пня (</w:t>
            </w:r>
            <w:proofErr w:type="gramStart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27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Диаметр на высоте груди (1,3 м) у разных древесных пород</w:t>
            </w:r>
          </w:p>
        </w:tc>
      </w:tr>
      <w:tr w:rsidR="007D498B" w:rsidRPr="007C3C06" w:rsidTr="007D498B">
        <w:tc>
          <w:tcPr>
            <w:tcW w:w="16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лиственница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ясень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орех, дуб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ильм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береза желтая, береза белая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осина, тополь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12,8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14,2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17,7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16,7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19,3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19,9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22,7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20,4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23,5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25,6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24,7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26,1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30,8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26,4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29,5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26,5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32,5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29,6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32,8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29,6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37,9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35,9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32,8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32,7</w:t>
            </w:r>
          </w:p>
        </w:tc>
      </w:tr>
      <w:tr w:rsidR="007D498B" w:rsidRPr="007C3C06" w:rsidTr="007D498B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41,4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39,4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39,6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498B" w:rsidRPr="007C3C06" w:rsidRDefault="007D498B" w:rsidP="007D49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35,8</w:t>
            </w:r>
          </w:p>
        </w:tc>
      </w:tr>
    </w:tbl>
    <w:p w:rsidR="007D498B" w:rsidRPr="007C3C06" w:rsidRDefault="007D498B" w:rsidP="007D498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Примечания: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1. Пересчет диаметров стволов основных видов деревьев, не перечисленных в таблице, приравнивается к соответствующей группе деревьев по схожим признакам.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2. Шифры пород: </w:t>
      </w:r>
      <w:proofErr w:type="gramStart"/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 - сосна; Л - лиственница; Я - ясень; Ор - орех; Д - дуб; Ил - ильм; </w:t>
      </w:r>
      <w:proofErr w:type="spellStart"/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Бж</w:t>
      </w:r>
      <w:proofErr w:type="spellEnd"/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- береза желтая (ребристая); </w:t>
      </w:r>
      <w:proofErr w:type="spellStart"/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Бб</w:t>
      </w:r>
      <w:proofErr w:type="spellEnd"/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- береза белая (плосколистная); Ос - осина; Т - тополь.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3.</w:t>
      </w:r>
      <w:proofErr w:type="gramEnd"/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Уравнения связи диаметров ствола у шейки корня и на высоте 1,3 м имеют следующий вид: для ильма мелколистного</w:t>
      </w:r>
      <w:r w:rsidR="00C80D1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proofErr w:type="spellStart"/>
      <w:r w:rsidR="00C80D1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Дст</w:t>
      </w:r>
      <w:proofErr w:type="spellEnd"/>
      <w:r w:rsidR="00C80D1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. = </w:t>
      </w:r>
      <w:proofErr w:type="spellStart"/>
      <w:r w:rsidR="00C80D1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Дп</w:t>
      </w:r>
      <w:proofErr w:type="spellEnd"/>
      <w:r w:rsidR="00C80D1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*0,9326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, а для тополя бальзамического</w:t>
      </w:r>
      <w:r w:rsidR="00C80D1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proofErr w:type="spellStart"/>
      <w:r w:rsidR="00C80D1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Дст</w:t>
      </w:r>
      <w:proofErr w:type="spellEnd"/>
      <w:r w:rsidR="00C80D1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. = </w:t>
      </w:r>
      <w:proofErr w:type="spellStart"/>
      <w:r w:rsidR="00C80D1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Дп</w:t>
      </w:r>
      <w:proofErr w:type="spellEnd"/>
      <w:r w:rsidR="00C80D1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*0,9213</w:t>
      </w:r>
      <w:r w:rsidR="00C80D15"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, где: </w:t>
      </w:r>
      <w:proofErr w:type="spellStart"/>
      <w:r w:rsidR="00C80D1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Дст</w:t>
      </w:r>
      <w:proofErr w:type="spellEnd"/>
      <w:r w:rsidR="00C80D1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диаметр ствола дерева на высоте 1,3 м; </w:t>
      </w:r>
      <w:proofErr w:type="spellStart"/>
      <w:r w:rsidR="00C80D1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Дп</w:t>
      </w:r>
      <w:proofErr w:type="spellEnd"/>
      <w:r w:rsidR="00C80D1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7C3C0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- диаметр ствола дерева у шейки корня.</w:t>
      </w:r>
    </w:p>
    <w:p w:rsidR="000B5DE3" w:rsidRPr="007C3C06" w:rsidRDefault="000B5DE3">
      <w:pPr>
        <w:rPr>
          <w:rFonts w:ascii="Times New Roman" w:hAnsi="Times New Roman" w:cs="Times New Roman"/>
          <w:sz w:val="24"/>
          <w:szCs w:val="24"/>
        </w:rPr>
      </w:pPr>
    </w:p>
    <w:sectPr w:rsidR="000B5DE3" w:rsidRPr="007C3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026"/>
    <w:rsid w:val="000B5DE3"/>
    <w:rsid w:val="005E148F"/>
    <w:rsid w:val="007C3C06"/>
    <w:rsid w:val="007D498B"/>
    <w:rsid w:val="00843026"/>
    <w:rsid w:val="00C80D15"/>
    <w:rsid w:val="00D95231"/>
    <w:rsid w:val="00E22B5F"/>
    <w:rsid w:val="00F07C2B"/>
    <w:rsid w:val="00FC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D49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D49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D49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49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D49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D49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D4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9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D49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D49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D49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49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D49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D49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D4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9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9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6671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219172962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890919612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9506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4445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7485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029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0833" TargetMode="External"/><Relationship Id="rId13" Type="http://schemas.openxmlformats.org/officeDocument/2006/relationships/hyperlink" Target="http://docs.cntd.ru/document/995130631" TargetMode="External"/><Relationship Id="rId18" Type="http://schemas.openxmlformats.org/officeDocument/2006/relationships/hyperlink" Target="http://docs.cntd.ru/document/995130631" TargetMode="External"/><Relationship Id="rId26" Type="http://schemas.openxmlformats.org/officeDocument/2006/relationships/hyperlink" Target="http://docs.cntd.ru/document/995130631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docs.cntd.ru/document/995130631" TargetMode="External"/><Relationship Id="rId34" Type="http://schemas.openxmlformats.org/officeDocument/2006/relationships/hyperlink" Target="http://docs.cntd.ru/document/995130631" TargetMode="External"/><Relationship Id="rId7" Type="http://schemas.openxmlformats.org/officeDocument/2006/relationships/hyperlink" Target="http://docs.cntd.ru/document/901808297" TargetMode="External"/><Relationship Id="rId12" Type="http://schemas.openxmlformats.org/officeDocument/2006/relationships/hyperlink" Target="http://docs.cntd.ru/document/995130631" TargetMode="External"/><Relationship Id="rId17" Type="http://schemas.openxmlformats.org/officeDocument/2006/relationships/hyperlink" Target="http://docs.cntd.ru/document/995130631" TargetMode="External"/><Relationship Id="rId25" Type="http://schemas.openxmlformats.org/officeDocument/2006/relationships/hyperlink" Target="http://docs.cntd.ru/document/995130631" TargetMode="External"/><Relationship Id="rId33" Type="http://schemas.openxmlformats.org/officeDocument/2006/relationships/hyperlink" Target="http://docs.cntd.ru/document/99513063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docs.cntd.ru/document/995130631" TargetMode="External"/><Relationship Id="rId20" Type="http://schemas.openxmlformats.org/officeDocument/2006/relationships/hyperlink" Target="http://docs.cntd.ru/document/995130631" TargetMode="External"/><Relationship Id="rId29" Type="http://schemas.openxmlformats.org/officeDocument/2006/relationships/hyperlink" Target="http://docs.cntd.ru/document/995130631" TargetMode="Externa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6063" TargetMode="External"/><Relationship Id="rId11" Type="http://schemas.openxmlformats.org/officeDocument/2006/relationships/hyperlink" Target="http://docs.cntd.ru/document/995130631" TargetMode="External"/><Relationship Id="rId24" Type="http://schemas.openxmlformats.org/officeDocument/2006/relationships/hyperlink" Target="http://docs.cntd.ru/document/995130631" TargetMode="External"/><Relationship Id="rId32" Type="http://schemas.openxmlformats.org/officeDocument/2006/relationships/hyperlink" Target="http://docs.cntd.ru/document/995130631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docs.cntd.ru/document/995130631" TargetMode="External"/><Relationship Id="rId23" Type="http://schemas.openxmlformats.org/officeDocument/2006/relationships/hyperlink" Target="http://docs.cntd.ru/document/995130631" TargetMode="External"/><Relationship Id="rId28" Type="http://schemas.openxmlformats.org/officeDocument/2006/relationships/hyperlink" Target="http://docs.cntd.ru/document/995130631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docs.cntd.ru/document/995130631" TargetMode="External"/><Relationship Id="rId19" Type="http://schemas.openxmlformats.org/officeDocument/2006/relationships/hyperlink" Target="http://docs.cntd.ru/document/995130631" TargetMode="External"/><Relationship Id="rId31" Type="http://schemas.openxmlformats.org/officeDocument/2006/relationships/hyperlink" Target="http://docs.cntd.ru/document/99513063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95130631" TargetMode="External"/><Relationship Id="rId14" Type="http://schemas.openxmlformats.org/officeDocument/2006/relationships/hyperlink" Target="http://docs.cntd.ru/document/995130631" TargetMode="External"/><Relationship Id="rId22" Type="http://schemas.openxmlformats.org/officeDocument/2006/relationships/hyperlink" Target="http://docs.cntd.ru/document/995130631" TargetMode="External"/><Relationship Id="rId27" Type="http://schemas.openxmlformats.org/officeDocument/2006/relationships/hyperlink" Target="http://docs.cntd.ru/document/901982862" TargetMode="External"/><Relationship Id="rId30" Type="http://schemas.openxmlformats.org/officeDocument/2006/relationships/hyperlink" Target="http://docs.cntd.ru/document/995130631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W0LnP/8Ff1A8opOaZhTIbQJN+5DY+ljNhCdn9xkARnE=</DigestValue>
    </Reference>
    <Reference URI="#idOfficeObject" Type="http://www.w3.org/2000/09/xmldsig#Object">
      <DigestMethod Algorithm="urn:ietf:params:xml:ns:cpxmlsec:algorithms:gostr3411"/>
      <DigestValue>lCmcbm8RZ8YO/id4NvBcc9a7DTMmS1RL3+ll/e5+KpA=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RSGTUlnHy51im7ffu2/cU8zN5NHAsvfA8G5TPMiDSA4=</DigestValue>
    </Reference>
  </SignedInfo>
  <SignatureValue>wLKsNCPPj1VGfZXMpkrBxyeIVKNyFWhGAkI1Kgt9aYkHpjmTG/L9bznupfTyFrps
lQbgiStxKcAHXUDJq988zA==</SignatureValue>
  <KeyInfo>
    <X509Data>
      <X509Certificate>MIIHljCCB0WgAwIBAgIKKhao2gADAAAOBjAIBgYqhQMCAgMwgfgxGDAWBgUqhQNk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18"/>
            <mdssi:RelationshipReference SourceId="rId26"/>
            <mdssi:RelationshipReference SourceId="rId3"/>
            <mdssi:RelationshipReference SourceId="rId21"/>
            <mdssi:RelationshipReference SourceId="rId34"/>
            <mdssi:RelationshipReference SourceId="rId7"/>
            <mdssi:RelationshipReference SourceId="rId12"/>
            <mdssi:RelationshipReference SourceId="rId17"/>
            <mdssi:RelationshipReference SourceId="rId25"/>
            <mdssi:RelationshipReference SourceId="rId33"/>
            <mdssi:RelationshipReference SourceId="rId2"/>
            <mdssi:RelationshipReference SourceId="rId16"/>
            <mdssi:RelationshipReference SourceId="rId20"/>
            <mdssi:RelationshipReference SourceId="rId29"/>
            <mdssi:RelationshipReference SourceId="rId1"/>
            <mdssi:RelationshipReference SourceId="rId6"/>
            <mdssi:RelationshipReference SourceId="rId11"/>
            <mdssi:RelationshipReference SourceId="rId24"/>
            <mdssi:RelationshipReference SourceId="rId32"/>
            <mdssi:RelationshipReference SourceId="rId5"/>
            <mdssi:RelationshipReference SourceId="rId15"/>
            <mdssi:RelationshipReference SourceId="rId23"/>
            <mdssi:RelationshipReference SourceId="rId28"/>
            <mdssi:RelationshipReference SourceId="rId36"/>
            <mdssi:RelationshipReference SourceId="rId10"/>
            <mdssi:RelationshipReference SourceId="rId19"/>
            <mdssi:RelationshipReference SourceId="rId31"/>
            <mdssi:RelationshipReference SourceId="rId4"/>
            <mdssi:RelationshipReference SourceId="rId9"/>
            <mdssi:RelationshipReference SourceId="rId14"/>
            <mdssi:RelationshipReference SourceId="rId22"/>
            <mdssi:RelationshipReference SourceId="rId27"/>
            <mdssi:RelationshipReference SourceId="rId30"/>
            <mdssi:RelationshipReference SourceId="rId35"/>
          </Transform>
          <Transform Algorithm="http://www.w3.org/TR/2001/REC-xml-c14n-20010315"/>
        </Transforms>
        <DigestMethod Algorithm="http://www.w3.org/2000/09/xmldsig#sha1"/>
        <DigestValue>31aFe0nynLBLlEssFNFXAx7jlQQ=</DigestValue>
      </Reference>
      <Reference URI="/word/document.xml?ContentType=application/vnd.openxmlformats-officedocument.wordprocessingml.document.main+xml">
        <DigestMethod Algorithm="http://www.w3.org/2000/09/xmldsig#sha1"/>
        <DigestValue>i6nxLOksqh8J+NPBRtzivRTANYo=</DigestValue>
      </Reference>
      <Reference URI="/word/fontTable.xml?ContentType=application/vnd.openxmlformats-officedocument.wordprocessingml.fontTable+xml">
        <DigestMethod Algorithm="http://www.w3.org/2000/09/xmldsig#sha1"/>
        <DigestValue>//oIqNsYJoeg3lMhOw55UfXsBms=</DigestValue>
      </Reference>
      <Reference URI="/word/media/image1.jpeg?ContentType=image/jpeg">
        <DigestMethod Algorithm="http://www.w3.org/2000/09/xmldsig#sha1"/>
        <DigestValue>ijlzrP0i16ceG73xJfp+OsJ8664=</DigestValue>
      </Reference>
      <Reference URI="/word/settings.xml?ContentType=application/vnd.openxmlformats-officedocument.wordprocessingml.settings+xml">
        <DigestMethod Algorithm="http://www.w3.org/2000/09/xmldsig#sha1"/>
        <DigestValue>y/VDI/aLQz8+LZHeItGtnkxzFps=</DigestValue>
      </Reference>
      <Reference URI="/word/styles.xml?ContentType=application/vnd.openxmlformats-officedocument.wordprocessingml.styles+xml">
        <DigestMethod Algorithm="http://www.w3.org/2000/09/xmldsig#sha1"/>
        <DigestValue>jirTXT/XjAc//zh/UgIh6iU/SAc=</DigestValue>
      </Reference>
      <Reference URI="/word/stylesWithEffects.xml?ContentType=application/vnd.ms-word.stylesWithEffects+xml">
        <DigestMethod Algorithm="http://www.w3.org/2000/09/xmldsig#sha1"/>
        <DigestValue>FsUaoFRY6tzNDjafyq+Vbrlp29Y=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u46GxDiQAdNIMLTzZBtEjaB61ms=</DigestValue>
      </Reference>
    </Manifest>
    <SignatureProperties>
      <SignatureProperty Id="idSignatureTime" Target="#idPackageSignature">
        <mdssi:SignatureTime>
          <mdssi:Format>YYYY-MM-DDThh:mm:ssTZD</mdssi:Format>
          <mdssi:Value>2016-04-26T07:24:15Z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2016-04-26T07:24:15Z</xd:SigningTime>
          <xd:SigningCertificate>
            <xd:Cert>
              <xd:CertDigest>
                <DigestMethod Algorithm="http://www.w3.org/2000/09/xmldsig#sha1"/>
                <DigestValue>KR1GnZZnd2PifkoW0ON7x9+5AKs=</DigestValue>
              </xd:CertDigest>
              <xd:IssuerSerial>
                <X509IssuerName>CN="УЦ ГКУ ЛО ""ОЭП""", C=RU, S=78 г.Санкт-Петербург, L=Санкт-Петербург, O=ГКУ ЛО ОЭП, E=udc@lenreg.ru, ИНН=004703125956, ОГРН=1124703000333</X509IssuerName>
                <X509SerialNumber>198757387687502888832518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15</Pages>
  <Words>3453</Words>
  <Characters>19684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Bovsunovskaya</cp:lastModifiedBy>
  <cp:revision>3</cp:revision>
  <cp:lastPrinted>2016-04-04T11:40:00Z</cp:lastPrinted>
  <dcterms:created xsi:type="dcterms:W3CDTF">2016-04-04T09:03:00Z</dcterms:created>
  <dcterms:modified xsi:type="dcterms:W3CDTF">2016-04-26T07:24:00Z</dcterms:modified>
</cp:coreProperties>
</file>