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76" w:rsidRPr="000A6EE1" w:rsidRDefault="00712301" w:rsidP="000A6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E1">
        <w:rPr>
          <w:rFonts w:ascii="Times New Roman" w:hAnsi="Times New Roman" w:cs="Times New Roman"/>
          <w:b/>
          <w:sz w:val="24"/>
          <w:szCs w:val="24"/>
        </w:rPr>
        <w:t>Перечень информационных систем, банков данных, реестров, регистров, находящихся в ведении  органа местного самоуправления, подведомственных  организаций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712301" w:rsidRPr="00BF2A63" w:rsidTr="00712301">
        <w:trPr>
          <w:trHeight w:val="440"/>
        </w:trPr>
        <w:tc>
          <w:tcPr>
            <w:tcW w:w="534" w:type="dxa"/>
          </w:tcPr>
          <w:p w:rsidR="00712301" w:rsidRPr="00BF2A63" w:rsidRDefault="007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712301" w:rsidRPr="00BF2A63" w:rsidRDefault="007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63">
              <w:rPr>
                <w:rFonts w:ascii="Times New Roman" w:hAnsi="Times New Roman" w:cs="Times New Roman"/>
                <w:sz w:val="24"/>
                <w:szCs w:val="24"/>
              </w:rPr>
              <w:t>Федеральная Информационная  Адресная Система (ФИАС)</w:t>
            </w:r>
          </w:p>
        </w:tc>
      </w:tr>
      <w:tr w:rsidR="00712301" w:rsidRPr="00BF2A63" w:rsidTr="00712301">
        <w:trPr>
          <w:trHeight w:val="404"/>
        </w:trPr>
        <w:tc>
          <w:tcPr>
            <w:tcW w:w="534" w:type="dxa"/>
          </w:tcPr>
          <w:p w:rsidR="00712301" w:rsidRPr="00BF2A63" w:rsidRDefault="007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712301" w:rsidRPr="00BF2A63" w:rsidRDefault="007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63">
              <w:rPr>
                <w:rFonts w:ascii="Times New Roman" w:hAnsi="Times New Roman" w:cs="Times New Roman"/>
                <w:sz w:val="24"/>
                <w:szCs w:val="24"/>
              </w:rPr>
              <w:t>1С Предприятие, 1С Зарплата</w:t>
            </w:r>
          </w:p>
        </w:tc>
      </w:tr>
      <w:tr w:rsidR="00712301" w:rsidRPr="00BF2A63" w:rsidTr="00712301">
        <w:trPr>
          <w:trHeight w:val="410"/>
        </w:trPr>
        <w:tc>
          <w:tcPr>
            <w:tcW w:w="534" w:type="dxa"/>
          </w:tcPr>
          <w:p w:rsidR="00712301" w:rsidRPr="00BF2A63" w:rsidRDefault="007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712301" w:rsidRPr="00BF2A63" w:rsidRDefault="007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63">
              <w:rPr>
                <w:rFonts w:ascii="Times New Roman" w:hAnsi="Times New Roman" w:cs="Times New Roman"/>
                <w:sz w:val="24"/>
                <w:szCs w:val="24"/>
              </w:rPr>
              <w:t>Автоматизированный  Центр  Контроля</w:t>
            </w:r>
          </w:p>
        </w:tc>
      </w:tr>
      <w:tr w:rsidR="00712301" w:rsidRPr="00BF2A63" w:rsidTr="00712301">
        <w:trPr>
          <w:trHeight w:val="415"/>
        </w:trPr>
        <w:tc>
          <w:tcPr>
            <w:tcW w:w="534" w:type="dxa"/>
          </w:tcPr>
          <w:p w:rsidR="00712301" w:rsidRPr="00BF2A63" w:rsidRDefault="007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712301" w:rsidRPr="00BF2A63" w:rsidRDefault="007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63">
              <w:rPr>
                <w:rFonts w:ascii="Times New Roman" w:hAnsi="Times New Roman" w:cs="Times New Roman"/>
                <w:sz w:val="24"/>
                <w:szCs w:val="24"/>
              </w:rPr>
              <w:t>Система Удалённого Финансового Документооборота</w:t>
            </w:r>
            <w:r w:rsidR="00BF2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A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12301" w:rsidRPr="00712301" w:rsidRDefault="00712301">
      <w:pPr>
        <w:rPr>
          <w:rFonts w:ascii="Times New Roman" w:hAnsi="Times New Roman" w:cs="Times New Roman"/>
          <w:sz w:val="24"/>
          <w:szCs w:val="24"/>
        </w:rPr>
      </w:pPr>
    </w:p>
    <w:sectPr w:rsidR="00712301" w:rsidRPr="00712301" w:rsidSect="00D2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2301"/>
    <w:rsid w:val="000A6EE1"/>
    <w:rsid w:val="00712301"/>
    <w:rsid w:val="00BF2A63"/>
    <w:rsid w:val="00CC5094"/>
    <w:rsid w:val="00D2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4</cp:revision>
  <dcterms:created xsi:type="dcterms:W3CDTF">2015-07-14T12:41:00Z</dcterms:created>
  <dcterms:modified xsi:type="dcterms:W3CDTF">2015-07-16T09:03:00Z</dcterms:modified>
</cp:coreProperties>
</file>