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94C59" w:rsidRPr="00594C59" w:rsidRDefault="00594C59" w:rsidP="00594C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94C59">
        <w:rPr>
          <w:b/>
          <w:sz w:val="28"/>
          <w:szCs w:val="28"/>
        </w:rPr>
        <w:fldChar w:fldCharType="begin"/>
      </w:r>
      <w:r w:rsidRPr="00594C59">
        <w:rPr>
          <w:b/>
          <w:sz w:val="28"/>
          <w:szCs w:val="28"/>
        </w:rPr>
        <w:instrText xml:space="preserve"> HYPERLINK "javascript:void(0)" </w:instrText>
      </w:r>
      <w:r w:rsidRPr="00594C59">
        <w:rPr>
          <w:b/>
          <w:sz w:val="28"/>
          <w:szCs w:val="28"/>
        </w:rPr>
        <w:fldChar w:fldCharType="separate"/>
      </w:r>
      <w:r w:rsidRPr="00594C59">
        <w:rPr>
          <w:rStyle w:val="a4"/>
          <w:b/>
          <w:color w:val="auto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Pr="00594C59">
        <w:rPr>
          <w:b/>
          <w:sz w:val="28"/>
          <w:szCs w:val="28"/>
        </w:rPr>
        <w:fldChar w:fldCharType="end"/>
      </w:r>
    </w:p>
    <w:bookmarkEnd w:id="0"/>
    <w:p w:rsidR="00594C59" w:rsidRDefault="00594C59" w:rsidP="00594C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4C59" w:rsidRPr="00594C59" w:rsidRDefault="00594C59" w:rsidP="00594C59">
      <w:pPr>
        <w:pStyle w:val="a3"/>
        <w:spacing w:before="0" w:beforeAutospacing="0" w:after="0" w:afterAutospacing="0"/>
        <w:rPr>
          <w:sz w:val="28"/>
          <w:szCs w:val="28"/>
        </w:rPr>
      </w:pPr>
      <w:r w:rsidRPr="00594C59">
        <w:rPr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жилищного контроля:</w:t>
      </w:r>
    </w:p>
    <w:p w:rsidR="00594C59" w:rsidRPr="00594C59" w:rsidRDefault="00594C59" w:rsidP="00594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59">
        <w:rPr>
          <w:sz w:val="28"/>
          <w:szCs w:val="28"/>
        </w:rPr>
        <w:t>1) порядка проведения контрольных мероприятий;</w:t>
      </w:r>
    </w:p>
    <w:p w:rsidR="00594C59" w:rsidRPr="00594C59" w:rsidRDefault="00594C59" w:rsidP="00594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59">
        <w:rPr>
          <w:sz w:val="28"/>
          <w:szCs w:val="28"/>
        </w:rPr>
        <w:t>2) периодичности проведения контрольных мероприятий;</w:t>
      </w:r>
    </w:p>
    <w:p w:rsidR="00594C59" w:rsidRPr="00594C59" w:rsidRDefault="00594C59" w:rsidP="00594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59">
        <w:rPr>
          <w:sz w:val="28"/>
          <w:szCs w:val="28"/>
        </w:rPr>
        <w:t>3) порядка принятия решений по итогам контрольных мероприятий;</w:t>
      </w:r>
    </w:p>
    <w:p w:rsidR="00594C59" w:rsidRPr="00594C59" w:rsidRDefault="00594C59" w:rsidP="00594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59">
        <w:rPr>
          <w:sz w:val="28"/>
          <w:szCs w:val="28"/>
        </w:rPr>
        <w:t>4) порядка обжалования решений Контрольного органа.</w:t>
      </w:r>
    </w:p>
    <w:p w:rsidR="00594C59" w:rsidRPr="00594C59" w:rsidRDefault="00594C59" w:rsidP="00594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59">
        <w:rPr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594C59" w:rsidRPr="00594C59" w:rsidRDefault="00594C59" w:rsidP="00594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59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594C59" w:rsidRPr="00594C59" w:rsidRDefault="00594C59" w:rsidP="00594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59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94C59" w:rsidRPr="00594C59" w:rsidRDefault="00594C59" w:rsidP="00594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59">
        <w:rPr>
          <w:sz w:val="28"/>
          <w:szCs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594C59" w:rsidRPr="00594C59" w:rsidRDefault="00594C59" w:rsidP="00594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59">
        <w:rPr>
          <w:sz w:val="28"/>
          <w:szCs w:val="28"/>
        </w:rPr>
        <w:t>1) порядок обжалования решений Контрольного органа.</w:t>
      </w:r>
    </w:p>
    <w:p w:rsidR="005D7A18" w:rsidRDefault="00594C59"/>
    <w:sectPr w:rsidR="005D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1D"/>
    <w:rsid w:val="000D3D1D"/>
    <w:rsid w:val="00594C59"/>
    <w:rsid w:val="00831165"/>
    <w:rsid w:val="00E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D05A-190B-4F60-B6AD-60BE0D3A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3</cp:revision>
  <dcterms:created xsi:type="dcterms:W3CDTF">2023-02-01T07:09:00Z</dcterms:created>
  <dcterms:modified xsi:type="dcterms:W3CDTF">2023-02-01T07:10:00Z</dcterms:modified>
</cp:coreProperties>
</file>